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LwJlDWAAAACgEAAA8AAAAAAAAAAQAgAAAAIgAAAGRycy9kb3du&#10;cmV2LnhtbFBLAQIUABQAAAAIAIdO4kBDKpePOgIAAEwEAAAOAAAAAAAAAAEAIAAAACUBAABkcnMv&#10;ZTJvRG9jLnhtbFBLBQYAAAAABgAGAFkBAADRBQ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湖南建筑高级技工学校</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spacing w:line="500" w:lineRule="exact"/>
        <w:jc w:val="both"/>
        <w:rPr>
          <w:b/>
          <w:sz w:val="36"/>
          <w:szCs w:val="28"/>
        </w:rPr>
      </w:pPr>
    </w:p>
    <w:p>
      <w:pPr>
        <w:pStyle w:val="15"/>
        <w:spacing w:line="500" w:lineRule="exact"/>
        <w:jc w:val="both"/>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湖南建筑高级技工学校</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湖南建筑高级技工学校</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both"/>
        <w:rPr>
          <w:sz w:val="72"/>
          <w:szCs w:val="72"/>
        </w:rPr>
      </w:pPr>
    </w:p>
    <w:p>
      <w:pPr>
        <w:pStyle w:val="2"/>
      </w:pPr>
    </w:p>
    <w:p>
      <w:pPr>
        <w:pStyle w:val="16"/>
        <w:numPr>
          <w:ilvl w:val="0"/>
          <w:numId w:val="0"/>
        </w:numPr>
        <w:ind w:leftChars="0"/>
        <w:jc w:val="left"/>
        <w:rPr>
          <w:rFonts w:hint="eastAsia" w:ascii="黑体" w:hAnsi="黑体" w:eastAsia="黑体" w:cs="黑体"/>
          <w:b w:val="0"/>
          <w:bCs w:val="0"/>
          <w:sz w:val="32"/>
          <w:szCs w:val="32"/>
        </w:rPr>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部门</w:t>
      </w:r>
      <w:r>
        <w:rPr>
          <w:rFonts w:hint="eastAsia" w:ascii="黑体" w:hAnsi="黑体" w:eastAsia="黑体" w:cs="黑体"/>
          <w:b w:val="0"/>
          <w:bCs w:val="0"/>
          <w:sz w:val="32"/>
          <w:szCs w:val="32"/>
        </w:rPr>
        <w:t>职责</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_GB2312" w:eastAsia="仿宋_GB2312"/>
          <w:sz w:val="32"/>
          <w:szCs w:val="32"/>
          <w:lang w:eastAsia="zh-CN"/>
        </w:rPr>
      </w:pPr>
      <w:r>
        <w:rPr>
          <w:rFonts w:hint="eastAsia" w:ascii="仿宋_GB2312" w:hAnsi="Verdana" w:eastAsia="仿宋_GB2312" w:cs="宋体"/>
          <w:kern w:val="0"/>
          <w:sz w:val="32"/>
          <w:szCs w:val="32"/>
        </w:rPr>
        <w:t>湖南建筑高级技工学校</w:t>
      </w:r>
      <w:r>
        <w:rPr>
          <w:rFonts w:hint="eastAsia" w:ascii="仿宋_GB2312" w:eastAsia="仿宋_GB2312"/>
          <w:sz w:val="32"/>
          <w:szCs w:val="32"/>
        </w:rPr>
        <w:t>是由湖南省人力资源和社会保障厅主管，湖南建工集团有限公司主办，省内唯一一所全日制重点建筑类高级技工学校，为公益二类事业单位，主要从事中职、技工教育，执行《政府会计制度》</w:t>
      </w:r>
      <w:r>
        <w:rPr>
          <w:rFonts w:hint="eastAsia" w:ascii="仿宋_GB2312" w:eastAsia="仿宋_GB2312"/>
          <w:sz w:val="32"/>
          <w:szCs w:val="32"/>
          <w:lang w:eastAsia="zh-CN"/>
        </w:rPr>
        <w:t>。</w:t>
      </w:r>
      <w:r>
        <w:rPr>
          <w:rFonts w:hint="eastAsia" w:ascii="仿宋_GB2312" w:eastAsia="仿宋_GB2312"/>
          <w:sz w:val="32"/>
          <w:szCs w:val="32"/>
          <w:lang w:val="en-US" w:eastAsia="zh-CN"/>
        </w:rPr>
        <w:t>1958</w:t>
      </w:r>
      <w:r>
        <w:rPr>
          <w:rFonts w:hint="eastAsia" w:ascii="仿宋_GB2312" w:eastAsia="仿宋_GB2312"/>
          <w:sz w:val="32"/>
          <w:szCs w:val="32"/>
        </w:rPr>
        <w:t>年</w:t>
      </w:r>
      <w:r>
        <w:rPr>
          <w:rFonts w:hint="eastAsia" w:ascii="仿宋_GB2312" w:eastAsia="仿宋_GB2312"/>
          <w:sz w:val="32"/>
          <w:szCs w:val="32"/>
          <w:lang w:eastAsia="zh-CN"/>
        </w:rPr>
        <w:t>成立以来，</w:t>
      </w:r>
      <w:r>
        <w:rPr>
          <w:rFonts w:hint="eastAsia" w:ascii="仿宋_GB2312" w:eastAsia="仿宋_GB2312"/>
          <w:sz w:val="32"/>
          <w:szCs w:val="32"/>
        </w:rPr>
        <w:t>学校为行业社会培养了三万余名高技能人才，</w:t>
      </w:r>
      <w:r>
        <w:rPr>
          <w:rFonts w:hint="eastAsia" w:ascii="仿宋_GB2312" w:eastAsia="仿宋_GB2312"/>
          <w:sz w:val="32"/>
          <w:szCs w:val="32"/>
          <w:lang w:eastAsia="zh-CN"/>
        </w:rPr>
        <w:t>本校遵循“弘扬鲁班精神、培育大国工匠”的办学理念，践行“真心求学、实意做事”的校风，秉承“明德尚技、精作筑能”的校训精神，恪守“博学善导、精勤传技”的教风，倡导“明礼、诚信、勤奋、进取”的学风，以能力为核心，以素质为本位，强化内涵建设，培养适应行业和区域经济发展需求的生产、建设、管理的高技能人才。</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napToGrid w:val="0"/>
        <w:spacing w:line="520" w:lineRule="exact"/>
        <w:rPr>
          <w:rFonts w:hint="eastAsia" w:ascii="仿宋_GB2312" w:hAnsi="仿宋" w:eastAsia="仿宋_GB2312"/>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仿宋" w:eastAsia="仿宋_GB2312"/>
          <w:sz w:val="32"/>
          <w:szCs w:val="32"/>
          <w:lang w:eastAsia="zh-CN"/>
        </w:rPr>
        <w:t>学校</w:t>
      </w:r>
      <w:r>
        <w:rPr>
          <w:rFonts w:hint="eastAsia" w:ascii="仿宋_GB2312" w:hAnsi="仿宋" w:eastAsia="仿宋_GB2312"/>
          <w:sz w:val="32"/>
          <w:szCs w:val="32"/>
        </w:rPr>
        <w:t>设有党政办公室、组织人事科、计划财务科、教务科、学工保卫科、招生与就业办公室和国有资产管理科共7个党政管理机构；教学科研室、建筑工程专业科、管理工程专业科、设备工程专业科、装饰装潢工程专业科、思政基础课部、培训与成人教育中心、信息中心共8个教辅机构；工会办公室、团委共</w:t>
      </w:r>
      <w:r>
        <w:rPr>
          <w:rFonts w:hint="eastAsia" w:ascii="仿宋_GB2312" w:hAnsi="仿宋" w:eastAsia="仿宋_GB2312"/>
          <w:sz w:val="32"/>
          <w:szCs w:val="32"/>
          <w:lang w:val="en-US" w:eastAsia="zh-CN"/>
        </w:rPr>
        <w:t>2</w:t>
      </w:r>
      <w:r>
        <w:rPr>
          <w:rFonts w:hint="eastAsia" w:ascii="仿宋_GB2312" w:hAnsi="仿宋" w:eastAsia="仿宋_GB2312"/>
          <w:sz w:val="32"/>
          <w:szCs w:val="32"/>
        </w:rPr>
        <w:t>个党群团组织；纪检监察室共1个纪检机构；开设建筑设计技术、建筑施工技术、建筑设备安装技术、建筑工程管理、共计</w:t>
      </w:r>
      <w:r>
        <w:rPr>
          <w:rFonts w:hint="eastAsia" w:ascii="仿宋_GB2312" w:hAnsi="仿宋" w:eastAsia="仿宋_GB2312"/>
          <w:sz w:val="32"/>
          <w:szCs w:val="32"/>
          <w:lang w:val="en-US" w:eastAsia="zh-CN"/>
        </w:rPr>
        <w:t>4</w:t>
      </w:r>
      <w:r>
        <w:rPr>
          <w:rFonts w:hint="eastAsia" w:ascii="仿宋_GB2312" w:hAnsi="仿宋" w:eastAsia="仿宋_GB2312"/>
          <w:sz w:val="32"/>
          <w:szCs w:val="32"/>
        </w:rPr>
        <w:t>个</w:t>
      </w:r>
      <w:r>
        <w:rPr>
          <w:rFonts w:hint="eastAsia" w:ascii="仿宋_GB2312" w:hAnsi="仿宋" w:eastAsia="仿宋_GB2312"/>
          <w:sz w:val="32"/>
          <w:szCs w:val="32"/>
          <w:lang w:eastAsia="zh-CN"/>
        </w:rPr>
        <w:t>大类</w:t>
      </w:r>
      <w:r>
        <w:rPr>
          <w:rFonts w:hint="eastAsia" w:ascii="仿宋_GB2312" w:hAnsi="仿宋" w:eastAsia="仿宋_GB2312"/>
          <w:sz w:val="32"/>
          <w:szCs w:val="32"/>
        </w:rPr>
        <w:t>专业。</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ascii="仿宋_GB2312" w:hAnsi="仿宋" w:eastAsia="仿宋_GB2312"/>
          <w:sz w:val="32"/>
          <w:szCs w:val="32"/>
        </w:rPr>
        <w:t>年</w:t>
      </w:r>
      <w:r>
        <w:rPr>
          <w:rFonts w:hint="eastAsia" w:ascii="仿宋_GB2312" w:hAnsi="仿宋" w:eastAsia="仿宋_GB2312"/>
          <w:sz w:val="32"/>
          <w:szCs w:val="32"/>
          <w:lang w:eastAsia="zh-Hans"/>
        </w:rPr>
        <w:t>较</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1个教辅机构，为教学科研室</w:t>
      </w:r>
      <w:r>
        <w:rPr>
          <w:rFonts w:ascii="仿宋_GB2312" w:hAnsi="仿宋" w:eastAsia="仿宋_GB2312"/>
          <w:sz w:val="32"/>
          <w:szCs w:val="32"/>
          <w:lang w:eastAsia="zh-Hans"/>
        </w:rPr>
        <w:t>。</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湖南建筑高级技工学校</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湖南建筑高级技工学校</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pStyle w:val="15"/>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205"/>
        </w:tabs>
        <w:bidi w:val="0"/>
        <w:jc w:val="left"/>
        <w:rPr>
          <w:lang w:val="en-US" w:eastAsia="zh-CN"/>
        </w:rPr>
        <w:sectPr>
          <w:pgSz w:w="11906" w:h="16838"/>
          <w:pgMar w:top="720" w:right="720" w:bottom="720" w:left="720" w:header="851" w:footer="992" w:gutter="0"/>
          <w:cols w:space="425" w:num="1"/>
          <w:docGrid w:type="lines" w:linePitch="312" w:charSpace="0"/>
        </w:sectPr>
      </w:pPr>
    </w:p>
    <w:tbl>
      <w:tblPr>
        <w:tblStyle w:val="10"/>
        <w:tblW w:w="15371" w:type="dxa"/>
        <w:tblInd w:w="57" w:type="dxa"/>
        <w:tblLayout w:type="fixed"/>
        <w:tblCellMar>
          <w:top w:w="0" w:type="dxa"/>
          <w:left w:w="0" w:type="dxa"/>
          <w:bottom w:w="0" w:type="dxa"/>
          <w:right w:w="0" w:type="dxa"/>
        </w:tblCellMar>
      </w:tblPr>
      <w:tblGrid>
        <w:gridCol w:w="226"/>
        <w:gridCol w:w="629"/>
        <w:gridCol w:w="1515"/>
        <w:gridCol w:w="1420"/>
        <w:gridCol w:w="1804"/>
        <w:gridCol w:w="1804"/>
        <w:gridCol w:w="1804"/>
        <w:gridCol w:w="1804"/>
        <w:gridCol w:w="1804"/>
        <w:gridCol w:w="2561"/>
      </w:tblGrid>
      <w:tr>
        <w:tblPrEx>
          <w:tblCellMar>
            <w:top w:w="0" w:type="dxa"/>
            <w:left w:w="0" w:type="dxa"/>
            <w:bottom w:w="0" w:type="dxa"/>
            <w:right w:w="0" w:type="dxa"/>
          </w:tblCellMar>
        </w:tblPrEx>
        <w:trPr>
          <w:trHeight w:val="435" w:hRule="atLeast"/>
        </w:trPr>
        <w:tc>
          <w:tcPr>
            <w:tcW w:w="15371"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2"/>
              <w:gridCol w:w="586"/>
              <w:gridCol w:w="1346"/>
              <w:gridCol w:w="4818"/>
              <w:gridCol w:w="1532"/>
              <w:gridCol w:w="420"/>
              <w:gridCol w:w="805"/>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5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4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81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52"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44"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4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1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5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4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425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单位：湖南建筑高级技工学校</w:t>
                  </w:r>
                </w:p>
              </w:tc>
              <w:tc>
                <w:tcPr>
                  <w:tcW w:w="58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4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1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5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4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618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57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62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5299.06</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802.93</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504.12</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七、社会保障和就业支出</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62.43</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八、卫生健康支出</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4"/>
                      <w:szCs w:val="24"/>
                      <w:u w:val="none"/>
                      <w:lang w:val="en-US" w:eastAsia="zh-CN"/>
                    </w:rPr>
                    <w:t>九、住房保障支出</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lang w:val="en-US" w:eastAsia="zh-CN"/>
                    </w:rPr>
                  </w:pPr>
                  <w:r>
                    <w:rPr>
                      <w:rFonts w:hint="eastAsia" w:ascii="宋体" w:hAnsi="宋体" w:eastAsia="宋体" w:cs="宋体"/>
                      <w:i w:val="0"/>
                      <w:color w:val="000000"/>
                      <w:sz w:val="22"/>
                      <w:szCs w:val="22"/>
                      <w:u w:val="none"/>
                      <w:lang w:val="en-US" w:eastAsia="zh-CN"/>
                    </w:rPr>
                    <w:t>271.00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6668.54</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62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445.81</w:t>
                  </w:r>
                </w:p>
              </w:tc>
              <w:tc>
                <w:tcPr>
                  <w:tcW w:w="4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39"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7114.35</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总计</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7114.35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429" w:hRule="atLeast"/>
        </w:trPr>
        <w:tc>
          <w:tcPr>
            <w:tcW w:w="379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单位：湖南建筑高级技工学校</w:t>
            </w: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37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5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51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5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3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6668.54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5299.06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802.93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504.11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62.43　</w:t>
            </w:r>
          </w:p>
        </w:tc>
      </w:tr>
      <w:tr>
        <w:tblPrEx>
          <w:tblCellMar>
            <w:top w:w="0" w:type="dxa"/>
            <w:left w:w="0" w:type="dxa"/>
            <w:bottom w:w="0" w:type="dxa"/>
            <w:right w:w="0" w:type="dxa"/>
          </w:tblCellMar>
        </w:tblPrEx>
        <w:trPr>
          <w:trHeight w:val="42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205</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教育支出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5546.36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417.68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802.93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504.11</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62.43</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20503</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职业教育</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5546.36</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417.68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802.93</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504.11</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62.43</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2050302</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中等职业教育</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1118.88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1118.88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2050303</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技校教育</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4327.48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2958.00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802.93</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504.11</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62.43</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2050305</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高等职业教育</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624"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社会保障和就业支出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716.18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716.18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行政事业单位养老支出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602.38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602.38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2080502</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事业单位离退休</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341.38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341.38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2080505</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2080506</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20807</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就业补助</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78.80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78.80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2080799</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其他就业补助支出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78.80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78.80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20899</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其他社会保障和就业支出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2089999</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其他社会保障和就业支出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卫生健康支出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21011</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行政事业单位医疗</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2101102</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事业单位医疗</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住房保障支出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22102</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住房改革支出</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450" w:hRule="atLeast"/>
        </w:trPr>
        <w:tc>
          <w:tcPr>
            <w:tcW w:w="85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2210201</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住房公积金</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CellMar>
            <w:top w:w="0" w:type="dxa"/>
            <w:left w:w="0" w:type="dxa"/>
            <w:bottom w:w="0" w:type="dxa"/>
            <w:right w:w="0" w:type="dxa"/>
          </w:tblCellMar>
        </w:tblPrEx>
        <w:trPr>
          <w:trHeight w:val="615" w:hRule="atLeast"/>
        </w:trPr>
        <w:tc>
          <w:tcPr>
            <w:tcW w:w="15371"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63"/>
        <w:gridCol w:w="1709"/>
        <w:gridCol w:w="1724"/>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636" w:hRule="atLeast"/>
        </w:trPr>
        <w:tc>
          <w:tcPr>
            <w:tcW w:w="3208"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单位：湖南建筑高级技工学校</w:t>
            </w:r>
            <w:r>
              <w:rPr>
                <w:rFonts w:hint="eastAsia" w:ascii="宋体" w:hAnsi="宋体" w:eastAsia="宋体" w:cs="宋体"/>
                <w:kern w:val="0"/>
                <w:sz w:val="24"/>
                <w:szCs w:val="24"/>
              </w:rPr>
              <w:t>　　</w:t>
            </w:r>
          </w:p>
        </w:tc>
        <w:tc>
          <w:tcPr>
            <w:tcW w:w="172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20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2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20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2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20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6224.40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5454.93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462.22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307.25</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205</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教育支出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5025.28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4413.81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20503</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职业教育</w:t>
            </w:r>
          </w:p>
        </w:tc>
        <w:tc>
          <w:tcPr>
            <w:tcW w:w="1724" w:type="dxa"/>
            <w:tcBorders>
              <w:top w:val="nil"/>
              <w:left w:val="nil"/>
              <w:bottom w:val="single" w:color="auto" w:sz="4" w:space="0"/>
              <w:right w:val="single" w:color="auto" w:sz="4" w:space="0"/>
            </w:tcBorders>
            <w:shd w:val="clear" w:color="auto" w:fill="auto"/>
            <w:noWrap/>
            <w:vAlign w:val="center"/>
          </w:tcPr>
          <w:p>
            <w:pPr>
              <w:widowControl/>
              <w:tabs>
                <w:tab w:val="center" w:pos="868"/>
                <w:tab w:val="right" w:pos="2096"/>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rPr>
              <w:t>5025.28</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4413.81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2050302</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中等职业教育</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1110.66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1110.66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2050303</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技校教育</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3914.62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3303.15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2050305</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高等职业教育</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793.12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635.12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600.12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600.12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2080502</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事业单位离退休</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339.12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339.12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2080506</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20807</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就业补助</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158.00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2080799</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其他就业补助支出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158.00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20899</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其他社会保障和就业支出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2089999</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其他社会保障和就业支出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卫生健康支出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行政事业单位医疗</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2101102</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事业单位医疗</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住房保障支出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271.00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22102</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住房改革支出</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271.00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170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72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271.00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单位：湖南建筑高级技工学校</w:t>
            </w: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5299.06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3733.94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3733.94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793.12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793.12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rPr>
            </w:pPr>
            <w:r>
              <w:rPr>
                <w:rFonts w:hint="eastAsia" w:ascii="宋体" w:hAnsi="宋体" w:eastAsia="宋体" w:cs="宋体"/>
                <w:b w:val="0"/>
                <w:bCs w:val="0"/>
                <w:kern w:val="0"/>
                <w:sz w:val="22"/>
                <w:shd w:val="clear" w:color="auto" w:fill="auto"/>
                <w:lang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135.00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135.00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lang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271.00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271.00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5299.06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4933.07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4933.07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445.81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811.80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811.80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445.81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5744.87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5744.87</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5744.87</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单位：湖南建筑高级技工学校</w:t>
      </w:r>
      <w:r>
        <w:rPr>
          <w:rFonts w:hint="eastAsia" w:ascii="宋体" w:hAnsi="宋体" w:eastAsia="宋体" w:cs="宋体"/>
          <w:kern w:val="0"/>
          <w:sz w:val="24"/>
          <w:szCs w:val="24"/>
        </w:rPr>
        <w:t>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4933.07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4565.77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367.29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3733.94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3524.66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3733.94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3524.66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中等职业教育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1110.66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11106.66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2050303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技校教育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2414.00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2414.00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2050305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高等职业教育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635.12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635.12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600.12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600.12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事业单位离退休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339.12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339.12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191.00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191.00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70.00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20807</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就业补助</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158.00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2080799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其他就业补助支出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158.00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35.00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35.00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135.00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135.00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135.00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271.00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271.00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271.00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271.00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271.00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271.00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autofit"/>
        <w:tblCellMar>
          <w:top w:w="0" w:type="dxa"/>
          <w:left w:w="108" w:type="dxa"/>
          <w:bottom w:w="0" w:type="dxa"/>
          <w:right w:w="108" w:type="dxa"/>
        </w:tblCellMar>
      </w:tblPr>
      <w:tblGrid>
        <w:gridCol w:w="941"/>
        <w:gridCol w:w="238"/>
        <w:gridCol w:w="88"/>
        <w:gridCol w:w="1221"/>
        <w:gridCol w:w="1913"/>
        <w:gridCol w:w="92"/>
        <w:gridCol w:w="898"/>
        <w:gridCol w:w="1143"/>
        <w:gridCol w:w="288"/>
        <w:gridCol w:w="1863"/>
        <w:gridCol w:w="156"/>
        <w:gridCol w:w="737"/>
        <w:gridCol w:w="1144"/>
        <w:gridCol w:w="333"/>
        <w:gridCol w:w="1970"/>
        <w:gridCol w:w="1596"/>
        <w:gridCol w:w="605"/>
        <w:gridCol w:w="388"/>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2966.00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ind w:left="420" w:hanging="420" w:hangingChars="2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965.766</w:t>
            </w: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1050.9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41.43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48.03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56.62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367.29</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1213.077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91.86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37.60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196.52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40.85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275.23</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64.48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139.38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8.19</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tabs>
                <w:tab w:val="left" w:pos="342"/>
              </w:tabs>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156.51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37.39</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30.62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29.77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271.00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99.20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13.52</w:t>
            </w: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634.02</w:t>
            </w: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399.12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70.90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8.87</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140.94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234.90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134.99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3600.02</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1333.050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ind w:firstLine="640" w:firstLineChars="200"/>
        <w:jc w:val="both"/>
        <w:rPr>
          <w:rFonts w:hint="eastAsia" w:ascii="仿宋_GB2312" w:hAnsi="仿宋_GB2312" w:eastAsia="仿宋_GB2312" w:cs="仿宋_GB2312"/>
          <w:color w:val="00000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收、支总计</w:t>
      </w:r>
      <w:r>
        <w:rPr>
          <w:rFonts w:hint="eastAsia" w:ascii="仿宋_GB2312" w:hAnsi="仿宋_GB2312" w:eastAsia="仿宋_GB2312" w:cs="仿宋_GB2312"/>
          <w:sz w:val="32"/>
          <w:szCs w:val="32"/>
          <w:lang w:val="en-US" w:eastAsia="zh-CN"/>
        </w:rPr>
        <w:t>12892.94</w:t>
      </w:r>
      <w:r>
        <w:rPr>
          <w:rFonts w:hint="eastAsia" w:ascii="仿宋_GB2312" w:hAnsi="仿宋_GB2312" w:eastAsia="仿宋_GB2312" w:cs="仿宋_GB2312"/>
          <w:sz w:val="32"/>
          <w:szCs w:val="32"/>
        </w:rPr>
        <w:t>万元，</w:t>
      </w:r>
      <w:r>
        <w:rPr>
          <w:rFonts w:hint="eastAsia" w:ascii="仿宋_GB2312" w:hAnsi="仿宋_GB2312" w:eastAsia="仿宋_GB2312" w:cs="仿宋_GB2312"/>
          <w:kern w:val="2"/>
          <w:sz w:val="32"/>
          <w:szCs w:val="32"/>
          <w:lang w:val="en-US" w:eastAsia="zh-CN" w:bidi="ar-SA"/>
        </w:rPr>
        <w:t>与上年相比增加1040.32万元，增加8.8%，</w:t>
      </w:r>
      <w:r>
        <w:rPr>
          <w:rFonts w:hint="eastAsia" w:ascii="仿宋_GB2312" w:hAnsi="仿宋_GB2312" w:eastAsia="仿宋_GB2312" w:cs="仿宋_GB2312"/>
          <w:color w:val="000000"/>
          <w:sz w:val="32"/>
          <w:szCs w:val="32"/>
          <w:lang w:eastAsia="zh-CN"/>
        </w:rPr>
        <w:t>主要是因为：</w:t>
      </w:r>
      <w:r>
        <w:rPr>
          <w:rFonts w:hint="eastAsia" w:ascii="仿宋_GB2312" w:hAnsi="仿宋" w:eastAsia="仿宋_GB2312" w:cs="仿宋"/>
          <w:bCs/>
          <w:sz w:val="32"/>
          <w:szCs w:val="32"/>
          <w:highlight w:val="none"/>
        </w:rPr>
        <w:t>年中增加了</w:t>
      </w:r>
      <w:r>
        <w:rPr>
          <w:rFonts w:hint="eastAsia" w:ascii="仿宋_GB2312" w:hAnsi="仿宋" w:eastAsia="仿宋_GB2312" w:cs="仿宋"/>
          <w:bCs/>
          <w:sz w:val="32"/>
          <w:szCs w:val="32"/>
          <w:highlight w:val="none"/>
          <w:lang w:eastAsia="zh-CN"/>
        </w:rPr>
        <w:t>财政补助资金、</w:t>
      </w:r>
      <w:r>
        <w:rPr>
          <w:rFonts w:hint="eastAsia" w:ascii="仿宋_GB2312" w:hAnsi="仿宋" w:eastAsia="仿宋_GB2312" w:cs="Times New Roman"/>
          <w:kern w:val="2"/>
          <w:sz w:val="32"/>
          <w:szCs w:val="32"/>
          <w:lang w:val="en-US" w:eastAsia="zh-CN" w:bidi="ar-SA"/>
        </w:rPr>
        <w:t>疫情缓解培训增加，收入较上年增加了452.6万元；年底省直单位绩效工资调标，人员经费支出较上年增加了587.72万元</w:t>
      </w:r>
      <w:r>
        <w:rPr>
          <w:rFonts w:hint="eastAsia" w:ascii="仿宋_GB2312" w:hAnsi="仿宋_GB2312" w:eastAsia="仿宋_GB2312" w:cs="仿宋_GB2312"/>
          <w:color w:val="000000"/>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6668.54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5299.06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79.46</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802.93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12.04</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504.11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7.56</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62.43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0.94</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6224.4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5454.3</w:t>
      </w:r>
      <w:r>
        <w:rPr>
          <w:rFonts w:hint="eastAsia" w:ascii="Times New Roman" w:hAnsi="Times New Roman" w:eastAsia="仿宋_GB2312"/>
          <w:sz w:val="32"/>
          <w:szCs w:val="32"/>
        </w:rPr>
        <w:t>万元，占8</w:t>
      </w:r>
      <w:r>
        <w:rPr>
          <w:rFonts w:hint="eastAsia" w:ascii="Times New Roman" w:hAnsi="Times New Roman" w:eastAsia="仿宋_GB2312"/>
          <w:sz w:val="32"/>
          <w:szCs w:val="32"/>
          <w:lang w:val="en-US" w:eastAsia="zh-CN"/>
        </w:rPr>
        <w:t>7.63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462.22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307.25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4.94</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支总计</w:t>
      </w:r>
      <w:r>
        <w:rPr>
          <w:rFonts w:hint="eastAsia" w:ascii="Times New Roman" w:hAnsi="Times New Roman" w:eastAsia="仿宋_GB2312"/>
          <w:sz w:val="32"/>
          <w:szCs w:val="32"/>
          <w:lang w:val="en-US" w:eastAsia="zh-CN"/>
        </w:rPr>
        <w:t>10232.13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1229.0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13.65</w:t>
      </w:r>
      <w:r>
        <w:rPr>
          <w:rFonts w:hint="eastAsia" w:ascii="Times New Roman" w:hAnsi="Times New Roman" w:eastAsia="仿宋_GB2312"/>
          <w:sz w:val="32"/>
          <w:szCs w:val="32"/>
        </w:rPr>
        <w:t>%，主要是因为</w:t>
      </w:r>
      <w:r>
        <w:rPr>
          <w:rFonts w:hint="eastAsia" w:ascii="仿宋_GB2312" w:hAnsi="仿宋" w:eastAsia="仿宋_GB2312" w:cs="Times New Roman"/>
          <w:kern w:val="2"/>
          <w:sz w:val="32"/>
          <w:szCs w:val="32"/>
          <w:lang w:val="en-US" w:eastAsia="zh-CN" w:bidi="ar-SA"/>
        </w:rPr>
        <w:t>收入较上年增加579.45万元，原因是</w:t>
      </w:r>
      <w:r>
        <w:rPr>
          <w:rFonts w:hint="eastAsia" w:ascii="仿宋_GB2312" w:hAnsi="仿宋" w:eastAsia="仿宋_GB2312" w:cs="仿宋"/>
          <w:bCs/>
          <w:sz w:val="32"/>
          <w:szCs w:val="32"/>
          <w:highlight w:val="none"/>
        </w:rPr>
        <w:t>年中增加了</w:t>
      </w:r>
      <w:r>
        <w:rPr>
          <w:rFonts w:hint="eastAsia" w:ascii="仿宋_GB2312" w:hAnsi="仿宋" w:eastAsia="仿宋_GB2312" w:cs="仿宋"/>
          <w:bCs/>
          <w:sz w:val="32"/>
          <w:szCs w:val="32"/>
          <w:highlight w:val="none"/>
          <w:lang w:eastAsia="zh-CN"/>
        </w:rPr>
        <w:t>财政补助资金</w:t>
      </w:r>
      <w:r>
        <w:rPr>
          <w:rFonts w:hint="eastAsia" w:ascii="仿宋_GB2312" w:hAnsi="仿宋" w:eastAsia="仿宋_GB2312" w:cs="Times New Roman"/>
          <w:kern w:val="2"/>
          <w:sz w:val="32"/>
          <w:szCs w:val="32"/>
          <w:lang w:val="en-US" w:eastAsia="zh-CN" w:bidi="ar-SA"/>
        </w:rPr>
        <w:t>；支出较上年增加649.62万元，原因是</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23年省直事业单位绩效工资调标</w:t>
      </w:r>
      <w:r>
        <w:rPr>
          <w:rFonts w:hint="eastAsia" w:ascii="仿宋_GB2312" w:hAnsi="仿宋_GB2312" w:eastAsia="仿宋_GB2312" w:cs="仿宋_GB2312"/>
          <w:sz w:val="32"/>
          <w:szCs w:val="32"/>
        </w:rPr>
        <w:t>，在一般公共预算财政拨款范围内较上年</w:t>
      </w:r>
      <w:r>
        <w:rPr>
          <w:rFonts w:hint="eastAsia" w:ascii="仿宋_GB2312" w:hAnsi="仿宋_GB2312" w:eastAsia="仿宋_GB2312" w:cs="仿宋_GB2312"/>
          <w:sz w:val="32"/>
          <w:szCs w:val="32"/>
          <w:lang w:eastAsia="zh-CN"/>
        </w:rPr>
        <w:t>增加支出</w:t>
      </w:r>
      <w:r>
        <w:rPr>
          <w:rFonts w:hint="eastAsia" w:ascii="仿宋_GB2312" w:hAnsi="仿宋_GB2312" w:eastAsia="仿宋_GB2312" w:cs="仿宋_GB2312"/>
          <w:sz w:val="32"/>
          <w:szCs w:val="32"/>
        </w:rPr>
        <w:t>，人员经费支出增加</w:t>
      </w:r>
      <w:r>
        <w:rPr>
          <w:rFonts w:hint="eastAsia" w:ascii="仿宋_GB2312" w:hAnsi="仿宋_GB2312" w:eastAsia="仿宋_GB2312" w:cs="仿宋_GB2312"/>
          <w:sz w:val="32"/>
          <w:szCs w:val="32"/>
          <w:lang w:val="en-US" w:eastAsia="zh-CN"/>
        </w:rPr>
        <w:t>830.64</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eastAsia="zh-CN"/>
        </w:rPr>
        <w:t>严格控制，</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47.95</w:t>
      </w:r>
      <w:r>
        <w:rPr>
          <w:rFonts w:hint="eastAsia" w:ascii="仿宋_GB2312" w:hAnsi="仿宋_GB2312" w:eastAsia="仿宋_GB2312" w:cs="仿宋_GB2312"/>
          <w:sz w:val="32"/>
          <w:szCs w:val="32"/>
        </w:rPr>
        <w:t>万元。项目支出减少</w:t>
      </w:r>
      <w:r>
        <w:rPr>
          <w:rFonts w:hint="eastAsia" w:ascii="仿宋_GB2312" w:hAnsi="仿宋_GB2312" w:eastAsia="仿宋_GB2312" w:cs="仿宋_GB2312"/>
          <w:sz w:val="32"/>
          <w:szCs w:val="32"/>
          <w:lang w:val="en-US" w:eastAsia="zh-CN"/>
        </w:rPr>
        <w:t>133.07万元，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学校提质改造</w:t>
      </w:r>
      <w:r>
        <w:rPr>
          <w:rFonts w:hint="eastAsia" w:ascii="仿宋_GB2312" w:hAnsi="仿宋_GB2312" w:eastAsia="仿宋_GB2312" w:cs="仿宋_GB2312"/>
          <w:sz w:val="32"/>
          <w:szCs w:val="32"/>
        </w:rPr>
        <w:t>工程竣工结算，付款接近尾声，减少了项目支出，增减冲抵，本年一般公共预算财政拨款项目支出较上年</w:t>
      </w:r>
      <w:r>
        <w:rPr>
          <w:rFonts w:hint="eastAsia" w:ascii="仿宋_GB2312" w:hAnsi="仿宋_GB2312" w:eastAsia="仿宋_GB2312" w:cs="仿宋_GB2312"/>
          <w:sz w:val="32"/>
          <w:szCs w:val="32"/>
          <w:lang w:eastAsia="zh-CN"/>
        </w:rPr>
        <w:t>仍</w:t>
      </w:r>
      <w:r>
        <w:rPr>
          <w:rFonts w:hint="eastAsia" w:ascii="仿宋_GB2312" w:hAnsi="仿宋_GB2312" w:eastAsia="仿宋_GB2312" w:cs="仿宋_GB2312"/>
          <w:sz w:val="32"/>
          <w:szCs w:val="32"/>
        </w:rPr>
        <w:t>有所</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color w:val="000000"/>
          <w:sz w:val="32"/>
          <w:szCs w:val="32"/>
        </w:rPr>
        <w:t>。</w:t>
      </w:r>
    </w:p>
    <w:p>
      <w:pPr>
        <w:pStyle w:val="15"/>
        <w:keepNext w:val="0"/>
        <w:keepLines w:val="0"/>
        <w:pageBreakBefore w:val="0"/>
        <w:widowControl w:val="0"/>
        <w:kinsoku/>
        <w:wordWrap/>
        <w:overflowPunct/>
        <w:topLinePunct w:val="0"/>
        <w:bidi w:val="0"/>
        <w:snapToGrid/>
        <w:spacing w:line="600" w:lineRule="exact"/>
        <w:ind w:firstLine="64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4933.07</w:t>
      </w:r>
      <w:r>
        <w:rPr>
          <w:rFonts w:hint="eastAsia" w:ascii="Times New Roman" w:hAnsi="Times New Roman" w:eastAsia="仿宋_GB2312"/>
          <w:sz w:val="32"/>
          <w:szCs w:val="32"/>
        </w:rPr>
        <w:t>万元，占本年支出合计的7</w:t>
      </w:r>
      <w:r>
        <w:rPr>
          <w:rFonts w:hint="eastAsia" w:ascii="Times New Roman" w:hAnsi="Times New Roman" w:eastAsia="仿宋_GB2312"/>
          <w:sz w:val="32"/>
          <w:szCs w:val="32"/>
          <w:lang w:val="en-US" w:eastAsia="zh-CN"/>
        </w:rPr>
        <w:t>9.25</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增加649.62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增加15.17</w:t>
      </w:r>
      <w:r>
        <w:rPr>
          <w:rFonts w:hint="eastAsia" w:ascii="Times New Roman" w:hAnsi="Times New Roman" w:eastAsia="仿宋_GB2312"/>
          <w:sz w:val="32"/>
          <w:szCs w:val="32"/>
        </w:rPr>
        <w:t>%，</w:t>
      </w:r>
      <w:r>
        <w:rPr>
          <w:rFonts w:hint="eastAsia" w:ascii="仿宋_GB2312" w:hAnsi="仿宋" w:eastAsia="仿宋_GB2312" w:cs="Times New Roman"/>
          <w:kern w:val="2"/>
          <w:sz w:val="32"/>
          <w:szCs w:val="32"/>
        </w:rPr>
        <w:t>主要</w:t>
      </w:r>
      <w:r>
        <w:rPr>
          <w:rFonts w:hint="eastAsia" w:ascii="仿宋_GB2312" w:hAnsi="仿宋" w:eastAsia="仿宋_GB2312" w:cs="Times New Roman"/>
          <w:kern w:val="2"/>
          <w:sz w:val="32"/>
          <w:szCs w:val="32"/>
          <w:lang w:val="en-US" w:eastAsia="zh-CN" w:bidi="ar-SA"/>
        </w:rPr>
        <w:t>原因是</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23年省直事业单位绩效工资调标</w:t>
      </w:r>
      <w:r>
        <w:rPr>
          <w:rFonts w:hint="eastAsia" w:ascii="仿宋_GB2312" w:hAnsi="仿宋_GB2312" w:eastAsia="仿宋_GB2312" w:cs="仿宋_GB2312"/>
          <w:sz w:val="32"/>
          <w:szCs w:val="32"/>
        </w:rPr>
        <w:t>，在一般公共预算财政拨款范围内较上年</w:t>
      </w:r>
      <w:r>
        <w:rPr>
          <w:rFonts w:hint="eastAsia" w:ascii="仿宋_GB2312" w:hAnsi="仿宋_GB2312" w:eastAsia="仿宋_GB2312" w:cs="仿宋_GB2312"/>
          <w:sz w:val="32"/>
          <w:szCs w:val="32"/>
          <w:lang w:eastAsia="zh-CN"/>
        </w:rPr>
        <w:t>增加支出</w:t>
      </w:r>
      <w:r>
        <w:rPr>
          <w:rFonts w:hint="eastAsia" w:ascii="仿宋_GB2312" w:hAnsi="仿宋_GB2312" w:eastAsia="仿宋_GB2312" w:cs="仿宋_GB2312"/>
          <w:sz w:val="32"/>
          <w:szCs w:val="32"/>
        </w:rPr>
        <w:t>，人员经费支出增加</w:t>
      </w:r>
      <w:r>
        <w:rPr>
          <w:rFonts w:hint="eastAsia" w:ascii="仿宋_GB2312" w:hAnsi="仿宋_GB2312" w:eastAsia="仿宋_GB2312" w:cs="仿宋_GB2312"/>
          <w:sz w:val="32"/>
          <w:szCs w:val="32"/>
          <w:lang w:val="en-US" w:eastAsia="zh-CN"/>
        </w:rPr>
        <w:t>830.64</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eastAsia="zh-CN"/>
        </w:rPr>
        <w:t>严格控制，</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47.95</w:t>
      </w:r>
      <w:r>
        <w:rPr>
          <w:rFonts w:hint="eastAsia" w:ascii="仿宋_GB2312" w:hAnsi="仿宋_GB2312" w:eastAsia="仿宋_GB2312" w:cs="仿宋_GB2312"/>
          <w:sz w:val="32"/>
          <w:szCs w:val="32"/>
        </w:rPr>
        <w:t>万元。项目支出减少</w:t>
      </w:r>
      <w:r>
        <w:rPr>
          <w:rFonts w:hint="eastAsia" w:ascii="仿宋_GB2312" w:hAnsi="仿宋_GB2312" w:eastAsia="仿宋_GB2312" w:cs="仿宋_GB2312"/>
          <w:sz w:val="32"/>
          <w:szCs w:val="32"/>
          <w:lang w:val="en-US" w:eastAsia="zh-CN"/>
        </w:rPr>
        <w:t>133.07万元，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学校提质改造</w:t>
      </w:r>
      <w:r>
        <w:rPr>
          <w:rFonts w:hint="eastAsia" w:ascii="仿宋_GB2312" w:hAnsi="仿宋_GB2312" w:eastAsia="仿宋_GB2312" w:cs="仿宋_GB2312"/>
          <w:sz w:val="32"/>
          <w:szCs w:val="32"/>
        </w:rPr>
        <w:t>工程竣工结算，付款接近尾声，减少了项目支出，增减冲抵，本年一般公共预算财政拨款项目支出较上年</w:t>
      </w:r>
      <w:r>
        <w:rPr>
          <w:rFonts w:hint="eastAsia" w:ascii="仿宋_GB2312" w:hAnsi="仿宋_GB2312" w:eastAsia="仿宋_GB2312" w:cs="仿宋_GB2312"/>
          <w:sz w:val="32"/>
          <w:szCs w:val="32"/>
          <w:lang w:eastAsia="zh-CN"/>
        </w:rPr>
        <w:t>仍</w:t>
      </w:r>
      <w:r>
        <w:rPr>
          <w:rFonts w:hint="eastAsia" w:ascii="仿宋_GB2312" w:hAnsi="仿宋_GB2312" w:eastAsia="仿宋_GB2312" w:cs="仿宋_GB2312"/>
          <w:sz w:val="32"/>
          <w:szCs w:val="32"/>
        </w:rPr>
        <w:t>有所</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color w:val="000000"/>
          <w:sz w:val="32"/>
          <w:szCs w:val="32"/>
        </w:rPr>
        <w:t>。</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4933.07</w:t>
      </w:r>
      <w:r>
        <w:rPr>
          <w:rFonts w:hint="eastAsia" w:ascii="Times New Roman" w:hAnsi="Times New Roman" w:eastAsia="仿宋_GB2312"/>
          <w:sz w:val="32"/>
          <w:szCs w:val="32"/>
        </w:rPr>
        <w:t>万元，主要用于以下方面：教育（类）支出</w:t>
      </w:r>
      <w:r>
        <w:rPr>
          <w:rFonts w:hint="eastAsia" w:ascii="Times New Roman" w:hAnsi="Times New Roman" w:eastAsia="仿宋_GB2312"/>
          <w:sz w:val="32"/>
          <w:szCs w:val="32"/>
          <w:lang w:val="en-US" w:eastAsia="zh-CN"/>
        </w:rPr>
        <w:t>3733.95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75.69</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793.12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135万元，占2.74%；</w:t>
      </w:r>
      <w:r>
        <w:rPr>
          <w:rFonts w:hint="eastAsia" w:ascii="Times New Roman" w:hAnsi="Times New Roman" w:eastAsia="仿宋_GB2312"/>
          <w:sz w:val="32"/>
          <w:szCs w:val="32"/>
        </w:rPr>
        <w:t>住房保障支出271万元，占</w:t>
      </w:r>
      <w:r>
        <w:rPr>
          <w:rFonts w:hint="eastAsia" w:ascii="Times New Roman" w:hAnsi="Times New Roman" w:eastAsia="仿宋_GB2312"/>
          <w:sz w:val="32"/>
          <w:szCs w:val="32"/>
          <w:lang w:val="en-US" w:eastAsia="zh-CN"/>
        </w:rPr>
        <w:t>5.49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4173.08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4933.07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118.21%，</w:t>
      </w:r>
      <w:r>
        <w:rPr>
          <w:rFonts w:hint="eastAsia" w:ascii="Times New Roman" w:hAnsi="Times New Roman" w:eastAsia="仿宋_GB2312"/>
          <w:sz w:val="32"/>
          <w:szCs w:val="32"/>
        </w:rPr>
        <w:t>其中：</w:t>
      </w:r>
    </w:p>
    <w:p>
      <w:pPr>
        <w:pStyle w:val="15"/>
        <w:numPr>
          <w:ilvl w:val="0"/>
          <w:numId w:val="0"/>
        </w:numPr>
        <w:ind w:firstLine="640" w:firstLineChars="200"/>
        <w:jc w:val="both"/>
        <w:rPr>
          <w:rFonts w:hint="eastAsia" w:ascii="仿宋_GB2312" w:eastAsia="仿宋_GB2312" w:cs="Times New Roman"/>
          <w:color w:val="auto"/>
          <w:kern w:val="2"/>
          <w:sz w:val="32"/>
          <w:szCs w:val="22"/>
          <w:lang w:val="en-US" w:eastAsia="zh-CN"/>
        </w:rPr>
      </w:pPr>
      <w:r>
        <w:rPr>
          <w:rFonts w:hint="eastAsia" w:ascii="仿宋_GB2312" w:eastAsia="仿宋_GB2312" w:cs="Times New Roman"/>
          <w:color w:val="auto"/>
          <w:kern w:val="2"/>
          <w:sz w:val="32"/>
          <w:szCs w:val="22"/>
          <w:lang w:val="en-US" w:eastAsia="zh-CN"/>
        </w:rPr>
        <w:t>1、</w:t>
      </w:r>
      <w:r>
        <w:rPr>
          <w:rFonts w:hint="eastAsia" w:ascii="仿宋_GB2312" w:eastAsia="仿宋_GB2312" w:cs="Times New Roman"/>
          <w:color w:val="auto"/>
          <w:kern w:val="2"/>
          <w:sz w:val="32"/>
          <w:szCs w:val="22"/>
        </w:rPr>
        <w:t>教育支出（类）职业教育（款）技校教育（项）</w:t>
      </w:r>
      <w:r>
        <w:rPr>
          <w:rFonts w:hint="eastAsia" w:ascii="仿宋_GB2312" w:eastAsia="仿宋_GB2312" w:cs="Times New Roman"/>
          <w:color w:val="auto"/>
          <w:kern w:val="2"/>
          <w:sz w:val="32"/>
          <w:szCs w:val="22"/>
          <w:lang w:eastAsia="zh-CN"/>
        </w:rPr>
        <w:t>与中等职业教育</w:t>
      </w:r>
      <w:r>
        <w:rPr>
          <w:rFonts w:hint="eastAsia" w:ascii="仿宋_GB2312" w:eastAsia="仿宋_GB2312" w:cs="Times New Roman"/>
          <w:color w:val="auto"/>
          <w:kern w:val="2"/>
          <w:sz w:val="32"/>
          <w:szCs w:val="22"/>
        </w:rPr>
        <w:t>（项）</w:t>
      </w:r>
      <w:r>
        <w:rPr>
          <w:rFonts w:hint="eastAsia" w:ascii="仿宋_GB2312" w:eastAsia="仿宋_GB2312" w:cs="Times New Roman"/>
          <w:color w:val="auto"/>
          <w:kern w:val="2"/>
          <w:sz w:val="32"/>
          <w:szCs w:val="22"/>
          <w:lang w:eastAsia="zh-CN"/>
        </w:rPr>
        <w:t>。</w:t>
      </w:r>
    </w:p>
    <w:p>
      <w:pPr>
        <w:pStyle w:val="15"/>
        <w:numPr>
          <w:ilvl w:val="0"/>
          <w:numId w:val="0"/>
        </w:numPr>
        <w:ind w:firstLine="640" w:firstLineChars="200"/>
        <w:jc w:val="both"/>
        <w:rPr>
          <w:rFonts w:hint="eastAsia" w:ascii="仿宋_GB2312" w:eastAsia="仿宋_GB2312" w:cs="Times New Roman"/>
          <w:color w:val="auto"/>
          <w:kern w:val="2"/>
          <w:sz w:val="32"/>
          <w:szCs w:val="22"/>
          <w:lang w:eastAsia="zh-CN"/>
        </w:rPr>
      </w:pPr>
      <w:r>
        <w:rPr>
          <w:rFonts w:hint="eastAsia" w:ascii="仿宋_GB2312" w:eastAsia="仿宋_GB2312" w:cs="Times New Roman"/>
          <w:color w:val="auto"/>
          <w:kern w:val="2"/>
          <w:sz w:val="32"/>
          <w:szCs w:val="22"/>
        </w:rPr>
        <w:t>教育支出（类）职业教育（款）</w:t>
      </w:r>
      <w:r>
        <w:rPr>
          <w:rFonts w:hint="eastAsia" w:ascii="仿宋_GB2312" w:eastAsia="仿宋_GB2312" w:cs="Times New Roman"/>
          <w:color w:val="auto"/>
          <w:kern w:val="2"/>
          <w:sz w:val="32"/>
          <w:szCs w:val="22"/>
          <w:lang w:eastAsia="zh-CN"/>
        </w:rPr>
        <w:t>技校</w:t>
      </w:r>
      <w:r>
        <w:rPr>
          <w:rFonts w:hint="eastAsia" w:ascii="仿宋_GB2312" w:eastAsia="仿宋_GB2312" w:cs="Times New Roman"/>
          <w:color w:val="auto"/>
          <w:kern w:val="2"/>
          <w:sz w:val="32"/>
          <w:szCs w:val="22"/>
        </w:rPr>
        <w:t>教育（项）</w:t>
      </w:r>
      <w:r>
        <w:rPr>
          <w:rFonts w:hint="eastAsia" w:ascii="仿宋_GB2312" w:eastAsia="仿宋_GB2312" w:cs="Times New Roman"/>
          <w:color w:val="auto"/>
          <w:kern w:val="2"/>
          <w:sz w:val="32"/>
          <w:szCs w:val="22"/>
          <w:lang w:val="en-US" w:eastAsia="zh-CN"/>
        </w:rPr>
        <w:t>年初预算为3045.9万元，</w:t>
      </w:r>
      <w:r>
        <w:rPr>
          <w:rFonts w:hint="eastAsia" w:ascii="仿宋_GB2312" w:eastAsia="仿宋_GB2312" w:cs="Times New Roman"/>
          <w:color w:val="auto"/>
          <w:kern w:val="2"/>
          <w:sz w:val="32"/>
          <w:szCs w:val="22"/>
          <w:lang w:eastAsia="zh-CN"/>
        </w:rPr>
        <w:t>支出决算为</w:t>
      </w:r>
      <w:r>
        <w:rPr>
          <w:rFonts w:hint="eastAsia" w:ascii="仿宋_GB2312" w:eastAsia="仿宋_GB2312" w:cs="Times New Roman"/>
          <w:color w:val="auto"/>
          <w:kern w:val="2"/>
          <w:sz w:val="32"/>
          <w:szCs w:val="22"/>
          <w:lang w:val="en-US" w:eastAsia="zh-CN"/>
        </w:rPr>
        <w:t>2623.29</w:t>
      </w:r>
      <w:r>
        <w:rPr>
          <w:rFonts w:hint="eastAsia" w:ascii="仿宋_GB2312" w:eastAsia="仿宋_GB2312" w:cs="Times New Roman"/>
          <w:color w:val="auto"/>
          <w:kern w:val="2"/>
          <w:sz w:val="32"/>
          <w:szCs w:val="22"/>
          <w:lang w:eastAsia="zh-CN"/>
        </w:rPr>
        <w:t>万元，</w:t>
      </w:r>
      <w:r>
        <w:rPr>
          <w:rFonts w:hint="eastAsia" w:ascii="仿宋_GB2312" w:eastAsia="仿宋_GB2312" w:cs="Times New Roman"/>
          <w:color w:val="auto"/>
          <w:kern w:val="2"/>
          <w:sz w:val="32"/>
          <w:szCs w:val="22"/>
          <w:lang w:val="en-US" w:eastAsia="zh-CN"/>
        </w:rPr>
        <w:t>完成年初预算的86.13%。</w:t>
      </w:r>
      <w:r>
        <w:rPr>
          <w:rFonts w:hint="eastAsia" w:ascii="仿宋_GB2312" w:eastAsia="仿宋_GB2312" w:cs="Times New Roman"/>
          <w:color w:val="auto"/>
          <w:kern w:val="2"/>
          <w:sz w:val="32"/>
          <w:szCs w:val="22"/>
        </w:rPr>
        <w:t>决算数</w:t>
      </w:r>
      <w:r>
        <w:rPr>
          <w:rFonts w:hint="eastAsia" w:ascii="仿宋_GB2312" w:eastAsia="仿宋_GB2312" w:cs="Times New Roman"/>
          <w:color w:val="auto"/>
          <w:kern w:val="2"/>
          <w:sz w:val="32"/>
          <w:szCs w:val="22"/>
          <w:lang w:eastAsia="zh-CN"/>
        </w:rPr>
        <w:t>小</w:t>
      </w:r>
      <w:r>
        <w:rPr>
          <w:rFonts w:hint="eastAsia" w:ascii="仿宋_GB2312" w:eastAsia="仿宋_GB2312" w:cs="Times New Roman"/>
          <w:color w:val="auto"/>
          <w:kern w:val="2"/>
          <w:sz w:val="32"/>
          <w:szCs w:val="22"/>
        </w:rPr>
        <w:t>于年初预算数的主要原因是</w:t>
      </w:r>
      <w:r>
        <w:rPr>
          <w:rFonts w:hint="eastAsia" w:ascii="仿宋_GB2312" w:eastAsia="仿宋_GB2312" w:cs="Times New Roman"/>
          <w:color w:val="auto"/>
          <w:kern w:val="2"/>
          <w:sz w:val="32"/>
          <w:szCs w:val="22"/>
          <w:lang w:eastAsia="zh-CN"/>
        </w:rPr>
        <w:t>年初预算有部分为财政专户资金，未使用完全有节余，</w:t>
      </w:r>
      <w:r>
        <w:rPr>
          <w:rFonts w:hint="eastAsia" w:ascii="仿宋_GB2312" w:eastAsia="仿宋_GB2312" w:cs="Times New Roman"/>
          <w:color w:val="auto"/>
          <w:kern w:val="2"/>
          <w:sz w:val="32"/>
          <w:szCs w:val="22"/>
        </w:rPr>
        <w:t>技校教育（项）</w:t>
      </w:r>
      <w:r>
        <w:rPr>
          <w:rFonts w:hint="eastAsia" w:ascii="仿宋_GB2312" w:eastAsia="仿宋_GB2312" w:cs="Times New Roman"/>
          <w:color w:val="auto"/>
          <w:kern w:val="2"/>
          <w:sz w:val="32"/>
          <w:szCs w:val="22"/>
          <w:lang w:eastAsia="zh-CN"/>
        </w:rPr>
        <w:t>决算支出较少；</w:t>
      </w:r>
      <w:r>
        <w:rPr>
          <w:rFonts w:hint="eastAsia" w:ascii="仿宋_GB2312" w:eastAsia="仿宋_GB2312" w:cs="Times New Roman"/>
          <w:color w:val="auto"/>
          <w:kern w:val="2"/>
          <w:sz w:val="32"/>
          <w:szCs w:val="22"/>
        </w:rPr>
        <w:t>教育支出（类）职业教育（款）</w:t>
      </w:r>
      <w:r>
        <w:rPr>
          <w:rFonts w:hint="eastAsia" w:ascii="仿宋_GB2312" w:eastAsia="仿宋_GB2312" w:cs="Times New Roman"/>
          <w:color w:val="auto"/>
          <w:kern w:val="2"/>
          <w:sz w:val="32"/>
          <w:szCs w:val="22"/>
          <w:lang w:eastAsia="zh-CN"/>
        </w:rPr>
        <w:t>中等职业教育</w:t>
      </w:r>
      <w:r>
        <w:rPr>
          <w:rFonts w:hint="eastAsia" w:ascii="仿宋_GB2312" w:eastAsia="仿宋_GB2312" w:cs="Times New Roman"/>
          <w:color w:val="auto"/>
          <w:kern w:val="2"/>
          <w:sz w:val="32"/>
          <w:szCs w:val="22"/>
        </w:rPr>
        <w:t>（项）</w:t>
      </w:r>
      <w:r>
        <w:rPr>
          <w:rFonts w:hint="eastAsia" w:ascii="仿宋_GB2312" w:eastAsia="仿宋_GB2312" w:cs="Times New Roman"/>
          <w:color w:val="auto"/>
          <w:kern w:val="2"/>
          <w:sz w:val="32"/>
          <w:szCs w:val="22"/>
          <w:lang w:eastAsia="zh-CN"/>
        </w:rPr>
        <w:t>年初预算</w:t>
      </w:r>
      <w:r>
        <w:rPr>
          <w:rFonts w:hint="eastAsia" w:ascii="仿宋_GB2312" w:eastAsia="仿宋_GB2312" w:cs="Times New Roman"/>
          <w:color w:val="auto"/>
          <w:kern w:val="2"/>
          <w:sz w:val="32"/>
          <w:szCs w:val="22"/>
        </w:rPr>
        <w:t>为</w:t>
      </w:r>
      <w:r>
        <w:rPr>
          <w:rFonts w:hint="eastAsia" w:ascii="仿宋_GB2312" w:eastAsia="仿宋_GB2312" w:cs="Times New Roman"/>
          <w:color w:val="auto"/>
          <w:kern w:val="2"/>
          <w:sz w:val="32"/>
          <w:szCs w:val="22"/>
          <w:lang w:val="en-US" w:eastAsia="zh-CN"/>
        </w:rPr>
        <w:t>144.95</w:t>
      </w:r>
      <w:r>
        <w:rPr>
          <w:rFonts w:hint="eastAsia" w:ascii="仿宋_GB2312" w:eastAsia="仿宋_GB2312" w:cs="Times New Roman"/>
          <w:color w:val="auto"/>
          <w:kern w:val="2"/>
          <w:sz w:val="32"/>
          <w:szCs w:val="22"/>
        </w:rPr>
        <w:t>万</w:t>
      </w:r>
      <w:r>
        <w:rPr>
          <w:rFonts w:hint="eastAsia" w:ascii="仿宋_GB2312" w:eastAsia="仿宋_GB2312" w:cs="Times New Roman"/>
          <w:color w:val="auto"/>
          <w:kern w:val="2"/>
          <w:sz w:val="32"/>
          <w:szCs w:val="22"/>
          <w:lang w:eastAsia="zh-CN"/>
        </w:rPr>
        <w:t>元，支出决算为</w:t>
      </w:r>
      <w:r>
        <w:rPr>
          <w:rFonts w:hint="eastAsia" w:ascii="仿宋_GB2312" w:eastAsia="仿宋_GB2312" w:cs="Times New Roman"/>
          <w:color w:val="auto"/>
          <w:kern w:val="2"/>
          <w:sz w:val="32"/>
          <w:szCs w:val="22"/>
          <w:lang w:val="en-US" w:eastAsia="zh-CN"/>
        </w:rPr>
        <w:t>1110.66万元，</w:t>
      </w:r>
      <w:r>
        <w:rPr>
          <w:rFonts w:hint="eastAsia" w:ascii="仿宋_GB2312" w:eastAsia="仿宋_GB2312" w:cs="Times New Roman"/>
          <w:color w:val="auto"/>
          <w:kern w:val="2"/>
          <w:sz w:val="32"/>
          <w:szCs w:val="22"/>
        </w:rPr>
        <w:t>决算数大于年初预算数</w:t>
      </w:r>
      <w:r>
        <w:rPr>
          <w:rFonts w:hint="eastAsia" w:ascii="仿宋_GB2312" w:eastAsia="仿宋_GB2312" w:cs="Times New Roman"/>
          <w:color w:val="auto"/>
          <w:kern w:val="2"/>
          <w:sz w:val="32"/>
          <w:szCs w:val="22"/>
          <w:lang w:val="en-US" w:eastAsia="zh-CN"/>
        </w:rPr>
        <w:t>965.71万元，</w:t>
      </w:r>
      <w:r>
        <w:rPr>
          <w:rFonts w:hint="eastAsia" w:ascii="仿宋_GB2312" w:eastAsia="仿宋_GB2312" w:cs="Times New Roman"/>
          <w:color w:val="auto"/>
          <w:kern w:val="2"/>
          <w:sz w:val="32"/>
          <w:szCs w:val="22"/>
        </w:rPr>
        <w:t>主要原因是</w:t>
      </w:r>
      <w:r>
        <w:rPr>
          <w:rFonts w:hint="eastAsia" w:ascii="仿宋_GB2312" w:eastAsia="仿宋_GB2312" w:cs="Times New Roman"/>
          <w:color w:val="auto"/>
          <w:kern w:val="2"/>
          <w:sz w:val="32"/>
          <w:szCs w:val="22"/>
          <w:lang w:eastAsia="zh-CN"/>
        </w:rPr>
        <w:t>年初预算指标不够，中等职业教育</w:t>
      </w:r>
      <w:r>
        <w:rPr>
          <w:rFonts w:hint="eastAsia" w:ascii="仿宋_GB2312" w:eastAsia="仿宋_GB2312" w:cs="Times New Roman"/>
          <w:color w:val="auto"/>
          <w:kern w:val="2"/>
          <w:sz w:val="32"/>
          <w:szCs w:val="22"/>
        </w:rPr>
        <w:t>（项）</w:t>
      </w:r>
      <w:r>
        <w:rPr>
          <w:rFonts w:hint="eastAsia" w:ascii="仿宋_GB2312" w:eastAsia="仿宋_GB2312" w:cs="Times New Roman"/>
          <w:color w:val="auto"/>
          <w:kern w:val="2"/>
          <w:sz w:val="32"/>
          <w:szCs w:val="22"/>
          <w:lang w:eastAsia="zh-CN"/>
        </w:rPr>
        <w:t>指标多</w:t>
      </w:r>
      <w:bookmarkStart w:id="3" w:name="_GoBack"/>
      <w:bookmarkEnd w:id="3"/>
      <w:r>
        <w:rPr>
          <w:rFonts w:hint="eastAsia" w:ascii="仿宋_GB2312" w:eastAsia="仿宋_GB2312" w:cs="Times New Roman"/>
          <w:color w:val="auto"/>
          <w:kern w:val="2"/>
          <w:sz w:val="32"/>
          <w:szCs w:val="22"/>
          <w:lang w:eastAsia="zh-CN"/>
        </w:rPr>
        <w:t>为年中下达，中等职业教育</w:t>
      </w:r>
      <w:r>
        <w:rPr>
          <w:rFonts w:hint="eastAsia" w:ascii="仿宋_GB2312" w:eastAsia="仿宋_GB2312" w:cs="Times New Roman"/>
          <w:color w:val="auto"/>
          <w:kern w:val="2"/>
          <w:sz w:val="32"/>
          <w:szCs w:val="22"/>
        </w:rPr>
        <w:t>（项）</w:t>
      </w:r>
      <w:r>
        <w:rPr>
          <w:rFonts w:hint="eastAsia" w:ascii="仿宋_GB2312" w:eastAsia="仿宋_GB2312" w:cs="Times New Roman"/>
          <w:color w:val="auto"/>
          <w:kern w:val="2"/>
          <w:sz w:val="32"/>
          <w:szCs w:val="22"/>
          <w:lang w:eastAsia="zh-CN"/>
        </w:rPr>
        <w:t>支出较多。</w:t>
      </w:r>
    </w:p>
    <w:p>
      <w:pPr>
        <w:pStyle w:val="15"/>
        <w:numPr>
          <w:ilvl w:val="0"/>
          <w:numId w:val="0"/>
        </w:numPr>
        <w:ind w:firstLine="640" w:firstLineChars="200"/>
        <w:jc w:val="both"/>
        <w:rPr>
          <w:rFonts w:hint="eastAsia" w:ascii="仿宋_GB2312" w:eastAsia="仿宋_GB2312" w:cs="Times New Roman"/>
          <w:color w:val="auto"/>
          <w:kern w:val="2"/>
          <w:sz w:val="32"/>
          <w:szCs w:val="22"/>
        </w:rPr>
      </w:pPr>
      <w:r>
        <w:rPr>
          <w:rFonts w:hint="eastAsia" w:ascii="仿宋_GB2312" w:eastAsia="仿宋_GB2312" w:cs="Times New Roman"/>
          <w:color w:val="auto"/>
          <w:kern w:val="2"/>
          <w:sz w:val="32"/>
          <w:szCs w:val="22"/>
          <w:lang w:val="en-US" w:eastAsia="zh-CN"/>
        </w:rPr>
        <w:t>2、</w:t>
      </w:r>
      <w:r>
        <w:rPr>
          <w:rFonts w:hint="eastAsia" w:ascii="仿宋_GB2312" w:eastAsia="仿宋_GB2312" w:cs="Times New Roman"/>
          <w:color w:val="auto"/>
          <w:kern w:val="2"/>
          <w:sz w:val="32"/>
          <w:szCs w:val="22"/>
        </w:rPr>
        <w:t>社会保障和就业支出（类）行政事业单位养老支出（款）机关事业单位基本养老保险缴费支出（项）</w:t>
      </w:r>
      <w:r>
        <w:rPr>
          <w:rFonts w:hint="eastAsia" w:ascii="仿宋_GB2312" w:eastAsia="仿宋_GB2312" w:cs="Times New Roman"/>
          <w:color w:val="auto"/>
          <w:kern w:val="2"/>
          <w:sz w:val="32"/>
          <w:szCs w:val="22"/>
          <w:lang w:eastAsia="zh-CN"/>
        </w:rPr>
        <w:t>、</w:t>
      </w:r>
      <w:r>
        <w:rPr>
          <w:rFonts w:hint="eastAsia" w:ascii="仿宋_GB2312" w:eastAsia="仿宋_GB2312" w:cs="Times New Roman"/>
          <w:color w:val="auto"/>
          <w:kern w:val="2"/>
          <w:sz w:val="32"/>
          <w:szCs w:val="22"/>
        </w:rPr>
        <w:t>社会保障和就业支出（类）行政事业单位养老支出（款）机关事业单位职业年金的补助支出（项）</w:t>
      </w:r>
      <w:r>
        <w:rPr>
          <w:rFonts w:hint="eastAsia" w:ascii="仿宋_GB2312" w:eastAsia="仿宋_GB2312" w:cs="Times New Roman"/>
          <w:color w:val="auto"/>
          <w:kern w:val="2"/>
          <w:sz w:val="32"/>
          <w:szCs w:val="22"/>
          <w:lang w:eastAsia="zh-CN"/>
        </w:rPr>
        <w:t>、</w:t>
      </w:r>
      <w:r>
        <w:rPr>
          <w:rFonts w:hint="eastAsia" w:ascii="仿宋_GB2312" w:eastAsia="仿宋_GB2312" w:cs="Times New Roman"/>
          <w:color w:val="auto"/>
          <w:kern w:val="2"/>
          <w:sz w:val="32"/>
          <w:szCs w:val="22"/>
        </w:rPr>
        <w:t>社会保障和就业支出（类）</w:t>
      </w:r>
      <w:r>
        <w:rPr>
          <w:rFonts w:hint="eastAsia" w:ascii="仿宋_GB2312" w:eastAsia="仿宋_GB2312" w:cs="Times New Roman"/>
          <w:color w:val="auto"/>
          <w:kern w:val="2"/>
          <w:sz w:val="32"/>
          <w:szCs w:val="22"/>
          <w:lang w:eastAsia="zh-CN"/>
        </w:rPr>
        <w:t>就业补助</w:t>
      </w:r>
      <w:r>
        <w:rPr>
          <w:rFonts w:hint="eastAsia" w:ascii="仿宋_GB2312" w:eastAsia="仿宋_GB2312" w:cs="Times New Roman"/>
          <w:color w:val="auto"/>
          <w:kern w:val="2"/>
          <w:sz w:val="32"/>
          <w:szCs w:val="22"/>
        </w:rPr>
        <w:t>（款）</w:t>
      </w:r>
      <w:r>
        <w:rPr>
          <w:rFonts w:hint="eastAsia" w:ascii="仿宋_GB2312" w:eastAsia="仿宋_GB2312" w:cs="Times New Roman"/>
          <w:color w:val="auto"/>
          <w:kern w:val="2"/>
          <w:sz w:val="32"/>
          <w:szCs w:val="22"/>
          <w:lang w:eastAsia="zh-CN"/>
        </w:rPr>
        <w:t>其他就业补助支出</w:t>
      </w:r>
      <w:r>
        <w:rPr>
          <w:rFonts w:hint="eastAsia" w:ascii="仿宋_GB2312" w:eastAsia="仿宋_GB2312" w:cs="Times New Roman"/>
          <w:color w:val="auto"/>
          <w:kern w:val="2"/>
          <w:sz w:val="32"/>
          <w:szCs w:val="22"/>
        </w:rPr>
        <w:t>（项）</w:t>
      </w:r>
      <w:r>
        <w:rPr>
          <w:rFonts w:hint="eastAsia" w:ascii="仿宋_GB2312" w:eastAsia="仿宋_GB2312" w:cs="Times New Roman"/>
          <w:color w:val="auto"/>
          <w:kern w:val="2"/>
          <w:sz w:val="32"/>
          <w:szCs w:val="22"/>
          <w:lang w:eastAsia="zh-CN"/>
        </w:rPr>
        <w:t>、</w:t>
      </w:r>
      <w:r>
        <w:rPr>
          <w:rFonts w:hint="eastAsia" w:ascii="仿宋_GB2312" w:eastAsia="仿宋_GB2312" w:cs="Times New Roman"/>
          <w:color w:val="auto"/>
          <w:kern w:val="2"/>
          <w:sz w:val="32"/>
          <w:szCs w:val="22"/>
        </w:rPr>
        <w:t>社会保障和就业支出（类）</w:t>
      </w:r>
      <w:r>
        <w:rPr>
          <w:rFonts w:hint="eastAsia" w:ascii="仿宋_GB2312" w:eastAsia="仿宋_GB2312" w:cs="Times New Roman"/>
          <w:color w:val="auto"/>
          <w:kern w:val="2"/>
          <w:sz w:val="32"/>
          <w:szCs w:val="22"/>
          <w:lang w:eastAsia="zh-CN"/>
        </w:rPr>
        <w:t>其他社会保障和就业支出</w:t>
      </w:r>
      <w:r>
        <w:rPr>
          <w:rFonts w:hint="eastAsia" w:ascii="仿宋_GB2312" w:eastAsia="仿宋_GB2312" w:cs="Times New Roman"/>
          <w:color w:val="auto"/>
          <w:kern w:val="2"/>
          <w:sz w:val="32"/>
          <w:szCs w:val="22"/>
        </w:rPr>
        <w:t>（款）</w:t>
      </w:r>
      <w:r>
        <w:rPr>
          <w:rFonts w:hint="eastAsia" w:ascii="仿宋_GB2312" w:eastAsia="仿宋_GB2312" w:cs="Times New Roman"/>
          <w:color w:val="auto"/>
          <w:kern w:val="2"/>
          <w:sz w:val="32"/>
          <w:szCs w:val="22"/>
          <w:lang w:eastAsia="zh-CN"/>
        </w:rPr>
        <w:t>其他社会保障和就业支出</w:t>
      </w:r>
      <w:r>
        <w:rPr>
          <w:rFonts w:hint="eastAsia" w:ascii="仿宋_GB2312" w:eastAsia="仿宋_GB2312" w:cs="Times New Roman"/>
          <w:color w:val="auto"/>
          <w:kern w:val="2"/>
          <w:sz w:val="32"/>
          <w:szCs w:val="22"/>
        </w:rPr>
        <w:t>（项）</w:t>
      </w:r>
      <w:r>
        <w:rPr>
          <w:rFonts w:hint="eastAsia" w:ascii="仿宋_GB2312" w:eastAsia="仿宋_GB2312" w:cs="Times New Roman"/>
          <w:color w:val="auto"/>
          <w:kern w:val="2"/>
          <w:sz w:val="32"/>
          <w:szCs w:val="22"/>
          <w:lang w:eastAsia="zh-CN"/>
        </w:rPr>
        <w:t>、</w:t>
      </w:r>
      <w:r>
        <w:rPr>
          <w:rFonts w:hint="eastAsia" w:ascii="仿宋_GB2312" w:eastAsia="仿宋_GB2312" w:cs="Times New Roman"/>
          <w:color w:val="auto"/>
          <w:kern w:val="2"/>
          <w:sz w:val="32"/>
          <w:szCs w:val="22"/>
        </w:rPr>
        <w:t>社会保障和就业支出（类）行政事业单位养老支出（款）</w:t>
      </w:r>
      <w:r>
        <w:rPr>
          <w:rFonts w:hint="eastAsia" w:ascii="仿宋_GB2312" w:eastAsia="仿宋_GB2312" w:cs="Times New Roman"/>
          <w:color w:val="auto"/>
          <w:kern w:val="2"/>
          <w:sz w:val="32"/>
          <w:szCs w:val="22"/>
          <w:lang w:eastAsia="zh-CN"/>
        </w:rPr>
        <w:t>事业单位离退休（项）</w:t>
      </w:r>
      <w:r>
        <w:rPr>
          <w:rFonts w:hint="eastAsia" w:ascii="仿宋_GB2312" w:eastAsia="仿宋_GB2312" w:cs="Times New Roman"/>
          <w:color w:val="auto"/>
          <w:kern w:val="2"/>
          <w:sz w:val="32"/>
          <w:szCs w:val="22"/>
        </w:rPr>
        <w:t>。</w:t>
      </w:r>
    </w:p>
    <w:p>
      <w:pPr>
        <w:pStyle w:val="15"/>
        <w:numPr>
          <w:ilvl w:val="0"/>
          <w:numId w:val="0"/>
        </w:numPr>
        <w:ind w:firstLine="640" w:firstLineChars="200"/>
        <w:jc w:val="both"/>
        <w:rPr>
          <w:rFonts w:hint="eastAsia" w:ascii="仿宋_GB2312" w:eastAsia="仿宋_GB2312" w:cs="Times New Roman"/>
          <w:color w:val="auto"/>
          <w:kern w:val="2"/>
          <w:sz w:val="32"/>
          <w:szCs w:val="22"/>
          <w:lang w:val="en-US" w:eastAsia="zh-CN"/>
        </w:rPr>
      </w:pPr>
      <w:r>
        <w:rPr>
          <w:rFonts w:hint="eastAsia" w:ascii="仿宋_GB2312" w:eastAsia="仿宋_GB2312" w:cs="Times New Roman"/>
          <w:color w:val="auto"/>
          <w:kern w:val="2"/>
          <w:sz w:val="32"/>
          <w:szCs w:val="22"/>
        </w:rPr>
        <w:t>社会保障和就业支出（类）行政事业单位养老支出（款）机关事业单位基本养老保险缴费支出（项）</w:t>
      </w:r>
      <w:r>
        <w:rPr>
          <w:rFonts w:hint="eastAsia" w:ascii="仿宋_GB2312" w:eastAsia="仿宋_GB2312" w:cs="Times New Roman"/>
          <w:color w:val="auto"/>
          <w:kern w:val="2"/>
          <w:sz w:val="32"/>
          <w:szCs w:val="22"/>
          <w:lang w:eastAsia="zh-CN"/>
        </w:rPr>
        <w:t>年初预算为</w:t>
      </w:r>
      <w:r>
        <w:rPr>
          <w:rFonts w:hint="eastAsia" w:ascii="仿宋_GB2312" w:hAnsi="宋体" w:eastAsia="仿宋_GB2312" w:cs="宋体"/>
          <w:color w:val="000000"/>
          <w:kern w:val="0"/>
          <w:sz w:val="24"/>
          <w:lang w:val="en-US" w:eastAsia="zh-CN"/>
        </w:rPr>
        <w:t>314</w:t>
      </w:r>
      <w:r>
        <w:rPr>
          <w:rFonts w:hint="eastAsia" w:ascii="仿宋_GB2312" w:eastAsia="仿宋_GB2312" w:cs="Times New Roman"/>
          <w:color w:val="auto"/>
          <w:kern w:val="2"/>
          <w:sz w:val="32"/>
          <w:szCs w:val="22"/>
          <w:lang w:val="en-US" w:eastAsia="zh-CN"/>
        </w:rPr>
        <w:t>万元，</w:t>
      </w:r>
      <w:r>
        <w:rPr>
          <w:rFonts w:hint="eastAsia" w:ascii="仿宋_GB2312" w:eastAsia="仿宋_GB2312" w:cs="Times New Roman"/>
          <w:color w:val="auto"/>
          <w:kern w:val="2"/>
          <w:sz w:val="32"/>
          <w:szCs w:val="22"/>
          <w:lang w:eastAsia="zh-CN"/>
        </w:rPr>
        <w:t>支出决算</w:t>
      </w:r>
      <w:r>
        <w:rPr>
          <w:rFonts w:hint="eastAsia" w:ascii="仿宋_GB2312" w:eastAsia="仿宋_GB2312" w:cs="Times New Roman"/>
          <w:color w:val="auto"/>
          <w:kern w:val="2"/>
          <w:sz w:val="32"/>
          <w:szCs w:val="22"/>
          <w:lang w:val="en-US" w:eastAsia="zh-CN"/>
        </w:rPr>
        <w:t>191万元，完成预算的60.83%；</w:t>
      </w:r>
      <w:r>
        <w:rPr>
          <w:rFonts w:hint="eastAsia" w:ascii="仿宋_GB2312" w:eastAsia="仿宋_GB2312" w:cs="Times New Roman"/>
          <w:color w:val="auto"/>
          <w:kern w:val="2"/>
          <w:sz w:val="32"/>
          <w:szCs w:val="22"/>
        </w:rPr>
        <w:t>社会保障和就业支出（类）行政事业单位养老支出（款）机关事业单位职业年金的补助支出（项）</w:t>
      </w:r>
      <w:r>
        <w:rPr>
          <w:rFonts w:hint="eastAsia" w:ascii="仿宋_GB2312" w:eastAsia="仿宋_GB2312" w:cs="Times New Roman"/>
          <w:color w:val="auto"/>
          <w:kern w:val="2"/>
          <w:sz w:val="32"/>
          <w:szCs w:val="22"/>
          <w:lang w:eastAsia="zh-CN"/>
        </w:rPr>
        <w:t>年初预算为</w:t>
      </w:r>
      <w:r>
        <w:rPr>
          <w:rFonts w:hint="eastAsia" w:ascii="仿宋_GB2312" w:hAnsi="宋体" w:eastAsia="仿宋_GB2312" w:cs="宋体"/>
          <w:color w:val="000000"/>
          <w:kern w:val="0"/>
          <w:sz w:val="24"/>
          <w:lang w:val="en-US" w:eastAsia="zh-CN"/>
        </w:rPr>
        <w:t>70</w:t>
      </w:r>
      <w:r>
        <w:rPr>
          <w:rFonts w:hint="eastAsia" w:ascii="仿宋_GB2312" w:eastAsia="仿宋_GB2312" w:cs="Times New Roman"/>
          <w:color w:val="auto"/>
          <w:kern w:val="2"/>
          <w:sz w:val="32"/>
          <w:szCs w:val="22"/>
          <w:lang w:val="en-US" w:eastAsia="zh-CN"/>
        </w:rPr>
        <w:t>万元，</w:t>
      </w:r>
      <w:r>
        <w:rPr>
          <w:rFonts w:hint="eastAsia" w:ascii="仿宋_GB2312" w:eastAsia="仿宋_GB2312" w:cs="Times New Roman"/>
          <w:color w:val="auto"/>
          <w:kern w:val="2"/>
          <w:sz w:val="32"/>
          <w:szCs w:val="22"/>
          <w:lang w:eastAsia="zh-CN"/>
        </w:rPr>
        <w:t>支出决算</w:t>
      </w:r>
      <w:r>
        <w:rPr>
          <w:rFonts w:hint="eastAsia" w:ascii="仿宋_GB2312" w:eastAsia="仿宋_GB2312" w:cs="Times New Roman"/>
          <w:color w:val="auto"/>
          <w:kern w:val="2"/>
          <w:sz w:val="32"/>
          <w:szCs w:val="22"/>
          <w:lang w:val="en-US" w:eastAsia="zh-CN"/>
        </w:rPr>
        <w:t>万元70，完成预算的100%；</w:t>
      </w:r>
      <w:r>
        <w:rPr>
          <w:rFonts w:hint="eastAsia" w:ascii="仿宋_GB2312" w:eastAsia="仿宋_GB2312" w:cs="Times New Roman"/>
          <w:color w:val="auto"/>
          <w:kern w:val="2"/>
          <w:sz w:val="32"/>
          <w:szCs w:val="22"/>
        </w:rPr>
        <w:t>社会保障和就业支出（类）</w:t>
      </w:r>
      <w:r>
        <w:rPr>
          <w:rFonts w:hint="eastAsia" w:ascii="仿宋_GB2312" w:eastAsia="仿宋_GB2312" w:cs="Times New Roman"/>
          <w:color w:val="auto"/>
          <w:kern w:val="2"/>
          <w:sz w:val="32"/>
          <w:szCs w:val="22"/>
          <w:lang w:eastAsia="zh-CN"/>
        </w:rPr>
        <w:t>就业补助</w:t>
      </w:r>
      <w:r>
        <w:rPr>
          <w:rFonts w:hint="eastAsia" w:ascii="仿宋_GB2312" w:eastAsia="仿宋_GB2312" w:cs="Times New Roman"/>
          <w:color w:val="auto"/>
          <w:kern w:val="2"/>
          <w:sz w:val="32"/>
          <w:szCs w:val="22"/>
        </w:rPr>
        <w:t>（款）</w:t>
      </w:r>
      <w:r>
        <w:rPr>
          <w:rFonts w:hint="eastAsia" w:ascii="仿宋_GB2312" w:eastAsia="仿宋_GB2312" w:cs="Times New Roman"/>
          <w:color w:val="auto"/>
          <w:kern w:val="2"/>
          <w:sz w:val="32"/>
          <w:szCs w:val="22"/>
          <w:lang w:eastAsia="zh-CN"/>
        </w:rPr>
        <w:t>其他就业补助支出</w:t>
      </w:r>
      <w:r>
        <w:rPr>
          <w:rFonts w:hint="eastAsia" w:ascii="仿宋_GB2312" w:eastAsia="仿宋_GB2312" w:cs="Times New Roman"/>
          <w:color w:val="auto"/>
          <w:kern w:val="2"/>
          <w:sz w:val="32"/>
          <w:szCs w:val="22"/>
        </w:rPr>
        <w:t>（项）</w:t>
      </w:r>
      <w:r>
        <w:rPr>
          <w:rFonts w:hint="eastAsia" w:ascii="仿宋_GB2312" w:eastAsia="仿宋_GB2312" w:cs="Times New Roman"/>
          <w:color w:val="auto"/>
          <w:kern w:val="2"/>
          <w:sz w:val="32"/>
          <w:szCs w:val="22"/>
          <w:lang w:eastAsia="zh-CN"/>
        </w:rPr>
        <w:t>年初预算为</w:t>
      </w:r>
      <w:r>
        <w:rPr>
          <w:rFonts w:hint="eastAsia" w:ascii="仿宋_GB2312" w:eastAsia="仿宋_GB2312" w:cs="Times New Roman"/>
          <w:color w:val="auto"/>
          <w:kern w:val="2"/>
          <w:sz w:val="32"/>
          <w:szCs w:val="22"/>
          <w:lang w:val="en-US" w:eastAsia="zh-CN"/>
        </w:rPr>
        <w:t>142.2万元，</w:t>
      </w:r>
      <w:r>
        <w:rPr>
          <w:rFonts w:hint="eastAsia" w:ascii="仿宋_GB2312" w:eastAsia="仿宋_GB2312" w:cs="Times New Roman"/>
          <w:color w:val="auto"/>
          <w:kern w:val="2"/>
          <w:sz w:val="32"/>
          <w:szCs w:val="22"/>
          <w:lang w:eastAsia="zh-CN"/>
        </w:rPr>
        <w:t>决算</w:t>
      </w:r>
      <w:r>
        <w:rPr>
          <w:rFonts w:hint="eastAsia" w:ascii="仿宋_GB2312" w:eastAsia="仿宋_GB2312" w:cs="Times New Roman"/>
          <w:color w:val="auto"/>
          <w:kern w:val="2"/>
          <w:sz w:val="32"/>
          <w:szCs w:val="22"/>
          <w:lang w:val="en-US" w:eastAsia="zh-CN"/>
        </w:rPr>
        <w:t>158万元，完成预算的111.11%，</w:t>
      </w:r>
      <w:r>
        <w:rPr>
          <w:rFonts w:hint="eastAsia" w:ascii="仿宋_GB2312" w:eastAsia="仿宋_GB2312" w:cs="Times New Roman"/>
          <w:color w:val="auto"/>
          <w:kern w:val="2"/>
          <w:sz w:val="32"/>
          <w:szCs w:val="22"/>
        </w:rPr>
        <w:t>主要原因是</w:t>
      </w:r>
      <w:r>
        <w:rPr>
          <w:rFonts w:hint="eastAsia" w:ascii="仿宋_GB2312" w:eastAsia="仿宋_GB2312" w:cs="Times New Roman"/>
          <w:color w:val="auto"/>
          <w:kern w:val="2"/>
          <w:sz w:val="32"/>
          <w:szCs w:val="22"/>
          <w:lang w:val="en-US" w:eastAsia="zh-CN"/>
        </w:rPr>
        <w:t>10月份</w:t>
      </w:r>
      <w:r>
        <w:rPr>
          <w:rFonts w:hint="eastAsia" w:ascii="仿宋_GB2312" w:eastAsia="仿宋_GB2312" w:cs="Times New Roman"/>
          <w:color w:val="auto"/>
          <w:kern w:val="2"/>
          <w:sz w:val="32"/>
          <w:szCs w:val="22"/>
          <w:lang w:eastAsia="zh-CN"/>
        </w:rPr>
        <w:t>追加省本级技工院校实训补贴；</w:t>
      </w:r>
      <w:r>
        <w:rPr>
          <w:rFonts w:hint="eastAsia" w:ascii="仿宋_GB2312" w:eastAsia="仿宋_GB2312" w:cs="Times New Roman"/>
          <w:color w:val="auto"/>
          <w:kern w:val="2"/>
          <w:sz w:val="32"/>
          <w:szCs w:val="22"/>
        </w:rPr>
        <w:t>社会保障和就业支出（类）</w:t>
      </w:r>
      <w:r>
        <w:rPr>
          <w:rFonts w:hint="eastAsia" w:ascii="仿宋_GB2312" w:eastAsia="仿宋_GB2312" w:cs="Times New Roman"/>
          <w:color w:val="auto"/>
          <w:kern w:val="2"/>
          <w:sz w:val="32"/>
          <w:szCs w:val="22"/>
          <w:lang w:eastAsia="zh-CN"/>
        </w:rPr>
        <w:t>其他社会保障和就业支出</w:t>
      </w:r>
      <w:r>
        <w:rPr>
          <w:rFonts w:hint="eastAsia" w:ascii="仿宋_GB2312" w:eastAsia="仿宋_GB2312" w:cs="Times New Roman"/>
          <w:color w:val="auto"/>
          <w:kern w:val="2"/>
          <w:sz w:val="32"/>
          <w:szCs w:val="22"/>
        </w:rPr>
        <w:t>（款）</w:t>
      </w:r>
      <w:r>
        <w:rPr>
          <w:rFonts w:hint="eastAsia" w:ascii="仿宋_GB2312" w:eastAsia="仿宋_GB2312" w:cs="Times New Roman"/>
          <w:color w:val="auto"/>
          <w:kern w:val="2"/>
          <w:sz w:val="32"/>
          <w:szCs w:val="22"/>
          <w:lang w:eastAsia="zh-CN"/>
        </w:rPr>
        <w:t>其他社会保障和就业支出</w:t>
      </w:r>
      <w:r>
        <w:rPr>
          <w:rFonts w:hint="eastAsia" w:ascii="仿宋_GB2312" w:eastAsia="仿宋_GB2312" w:cs="Times New Roman"/>
          <w:color w:val="auto"/>
          <w:kern w:val="2"/>
          <w:sz w:val="32"/>
          <w:szCs w:val="22"/>
        </w:rPr>
        <w:t>（项）</w:t>
      </w:r>
      <w:r>
        <w:rPr>
          <w:rFonts w:hint="eastAsia" w:ascii="仿宋_GB2312" w:eastAsia="仿宋_GB2312" w:cs="Times New Roman"/>
          <w:color w:val="auto"/>
          <w:kern w:val="2"/>
          <w:sz w:val="32"/>
          <w:szCs w:val="22"/>
          <w:lang w:eastAsia="zh-CN"/>
        </w:rPr>
        <w:t>年初预算为</w:t>
      </w:r>
      <w:r>
        <w:rPr>
          <w:rFonts w:hint="eastAsia" w:ascii="仿宋_GB2312" w:eastAsia="仿宋_GB2312" w:cs="Times New Roman"/>
          <w:color w:val="auto"/>
          <w:kern w:val="2"/>
          <w:sz w:val="32"/>
          <w:szCs w:val="22"/>
          <w:lang w:val="en-US" w:eastAsia="zh-CN"/>
        </w:rPr>
        <w:t>35.03万元，</w:t>
      </w:r>
      <w:r>
        <w:rPr>
          <w:rFonts w:hint="eastAsia" w:ascii="仿宋_GB2312" w:eastAsia="仿宋_GB2312" w:cs="Times New Roman"/>
          <w:color w:val="auto"/>
          <w:kern w:val="2"/>
          <w:sz w:val="32"/>
          <w:szCs w:val="22"/>
          <w:lang w:eastAsia="zh-CN"/>
        </w:rPr>
        <w:t>决算</w:t>
      </w:r>
      <w:r>
        <w:rPr>
          <w:rFonts w:hint="eastAsia" w:ascii="仿宋_GB2312" w:eastAsia="仿宋_GB2312" w:cs="Times New Roman"/>
          <w:color w:val="auto"/>
          <w:kern w:val="2"/>
          <w:sz w:val="32"/>
          <w:szCs w:val="22"/>
          <w:lang w:val="en-US" w:eastAsia="zh-CN"/>
        </w:rPr>
        <w:t>35万元，完成预算的100%</w:t>
      </w:r>
      <w:r>
        <w:rPr>
          <w:rFonts w:hint="eastAsia" w:ascii="仿宋_GB2312" w:eastAsia="仿宋_GB2312" w:cs="Times New Roman"/>
          <w:color w:val="auto"/>
          <w:kern w:val="2"/>
          <w:sz w:val="32"/>
          <w:szCs w:val="22"/>
          <w:lang w:eastAsia="zh-CN"/>
        </w:rPr>
        <w:t>；</w:t>
      </w:r>
      <w:r>
        <w:rPr>
          <w:rFonts w:hint="eastAsia" w:ascii="仿宋_GB2312" w:eastAsia="仿宋_GB2312" w:cs="Times New Roman"/>
          <w:color w:val="auto"/>
          <w:kern w:val="2"/>
          <w:sz w:val="32"/>
          <w:szCs w:val="22"/>
        </w:rPr>
        <w:t>社会保障和就业支出（类）行政事业单位养老支出（款）</w:t>
      </w:r>
      <w:r>
        <w:rPr>
          <w:rFonts w:hint="eastAsia" w:ascii="仿宋_GB2312" w:eastAsia="仿宋_GB2312" w:cs="Times New Roman"/>
          <w:color w:val="auto"/>
          <w:kern w:val="2"/>
          <w:sz w:val="32"/>
          <w:szCs w:val="22"/>
          <w:lang w:eastAsia="zh-CN"/>
        </w:rPr>
        <w:t>事业单位离退休（项）年初预算为</w:t>
      </w:r>
      <w:r>
        <w:rPr>
          <w:rFonts w:hint="eastAsia" w:ascii="仿宋_GB2312" w:eastAsia="仿宋_GB2312" w:cs="Times New Roman"/>
          <w:color w:val="auto"/>
          <w:kern w:val="2"/>
          <w:sz w:val="32"/>
          <w:szCs w:val="22"/>
          <w:lang w:val="en-US" w:eastAsia="zh-CN"/>
        </w:rPr>
        <w:t>0万元，</w:t>
      </w:r>
      <w:r>
        <w:rPr>
          <w:rFonts w:hint="eastAsia" w:ascii="仿宋_GB2312" w:eastAsia="仿宋_GB2312" w:cs="Times New Roman"/>
          <w:color w:val="auto"/>
          <w:kern w:val="2"/>
          <w:sz w:val="32"/>
          <w:szCs w:val="22"/>
          <w:lang w:eastAsia="zh-CN"/>
        </w:rPr>
        <w:t>决算</w:t>
      </w:r>
      <w:r>
        <w:rPr>
          <w:rFonts w:hint="eastAsia" w:ascii="仿宋_GB2312" w:eastAsia="仿宋_GB2312" w:cs="Times New Roman"/>
          <w:color w:val="auto"/>
          <w:kern w:val="2"/>
          <w:sz w:val="32"/>
          <w:szCs w:val="22"/>
          <w:lang w:val="en-US" w:eastAsia="zh-CN"/>
        </w:rPr>
        <w:t>339.12万元，</w:t>
      </w:r>
      <w:r>
        <w:rPr>
          <w:rFonts w:hint="eastAsia" w:ascii="仿宋_GB2312" w:eastAsia="仿宋_GB2312" w:cs="Times New Roman"/>
          <w:color w:val="auto"/>
          <w:kern w:val="2"/>
          <w:sz w:val="32"/>
          <w:szCs w:val="22"/>
        </w:rPr>
        <w:t>决算数大于年初预算数</w:t>
      </w:r>
      <w:r>
        <w:rPr>
          <w:rFonts w:hint="eastAsia" w:ascii="仿宋_GB2312" w:eastAsia="仿宋_GB2312" w:cs="Times New Roman"/>
          <w:color w:val="auto"/>
          <w:kern w:val="2"/>
          <w:sz w:val="32"/>
          <w:szCs w:val="22"/>
          <w:lang w:val="en-US" w:eastAsia="zh-CN"/>
        </w:rPr>
        <w:t>339.12万，</w:t>
      </w:r>
      <w:r>
        <w:rPr>
          <w:rFonts w:hint="eastAsia" w:ascii="仿宋_GB2312" w:eastAsia="仿宋_GB2312" w:cs="Times New Roman"/>
          <w:color w:val="auto"/>
          <w:kern w:val="2"/>
          <w:sz w:val="32"/>
          <w:szCs w:val="22"/>
        </w:rPr>
        <w:t>主要原因是</w:t>
      </w:r>
      <w:r>
        <w:rPr>
          <w:rFonts w:hint="eastAsia" w:ascii="仿宋_GB2312" w:eastAsia="仿宋_GB2312" w:cs="Times New Roman"/>
          <w:color w:val="auto"/>
          <w:kern w:val="2"/>
          <w:sz w:val="32"/>
          <w:szCs w:val="22"/>
          <w:lang w:eastAsia="zh-CN"/>
        </w:rPr>
        <w:t>年</w:t>
      </w:r>
      <w:r>
        <w:rPr>
          <w:rFonts w:hint="eastAsia" w:ascii="仿宋_GB2312" w:eastAsia="仿宋_GB2312" w:cs="Times New Roman"/>
          <w:color w:val="auto"/>
          <w:kern w:val="2"/>
          <w:sz w:val="32"/>
          <w:szCs w:val="22"/>
          <w:lang w:val="en-US" w:eastAsia="zh-CN"/>
        </w:rPr>
        <w:t>底</w:t>
      </w:r>
      <w:r>
        <w:rPr>
          <w:rFonts w:hint="eastAsia" w:ascii="仿宋_GB2312" w:eastAsia="仿宋_GB2312" w:cs="Times New Roman"/>
          <w:color w:val="auto"/>
          <w:kern w:val="2"/>
          <w:sz w:val="32"/>
          <w:szCs w:val="22"/>
          <w:lang w:eastAsia="zh-CN"/>
        </w:rPr>
        <w:t>追加省直单位经费补贴</w:t>
      </w:r>
      <w:r>
        <w:rPr>
          <w:rFonts w:hint="eastAsia" w:ascii="仿宋_GB2312" w:eastAsia="仿宋_GB2312" w:cs="Times New Roman"/>
          <w:color w:val="auto"/>
          <w:kern w:val="2"/>
          <w:sz w:val="32"/>
          <w:szCs w:val="22"/>
          <w:lang w:val="en-US" w:eastAsia="zh-CN"/>
        </w:rPr>
        <w:t>。</w:t>
      </w:r>
    </w:p>
    <w:p>
      <w:pPr>
        <w:pStyle w:val="15"/>
        <w:numPr>
          <w:ilvl w:val="0"/>
          <w:numId w:val="0"/>
        </w:numPr>
        <w:ind w:firstLine="640" w:firstLineChars="200"/>
        <w:jc w:val="both"/>
        <w:rPr>
          <w:rFonts w:hint="eastAsia" w:ascii="仿宋_GB2312" w:eastAsia="仿宋_GB2312" w:cs="Times New Roman"/>
          <w:color w:val="auto"/>
          <w:kern w:val="2"/>
          <w:sz w:val="32"/>
          <w:szCs w:val="22"/>
        </w:rPr>
      </w:pPr>
      <w:r>
        <w:rPr>
          <w:rFonts w:hint="eastAsia" w:ascii="仿宋_GB2312" w:eastAsia="仿宋_GB2312" w:cs="Times New Roman"/>
          <w:color w:val="auto"/>
          <w:kern w:val="2"/>
          <w:sz w:val="32"/>
          <w:szCs w:val="22"/>
          <w:lang w:val="en-US" w:eastAsia="zh-CN"/>
        </w:rPr>
        <w:t>3</w:t>
      </w:r>
      <w:r>
        <w:rPr>
          <w:rFonts w:hint="eastAsia" w:ascii="仿宋_GB2312" w:eastAsia="仿宋_GB2312" w:cs="Times New Roman"/>
          <w:color w:val="auto"/>
          <w:kern w:val="2"/>
          <w:sz w:val="32"/>
          <w:szCs w:val="22"/>
        </w:rPr>
        <w:t>、卫生健康支出（类）行政事业单位医疗（款）事业单位医疗（项）。</w:t>
      </w:r>
    </w:p>
    <w:p>
      <w:pPr>
        <w:pStyle w:val="15"/>
        <w:numPr>
          <w:ilvl w:val="0"/>
          <w:numId w:val="0"/>
        </w:numPr>
        <w:ind w:firstLine="640" w:firstLineChars="200"/>
        <w:jc w:val="both"/>
        <w:rPr>
          <w:rFonts w:ascii="仿宋_GB2312" w:eastAsia="仿宋_GB2312" w:cs="Times New Roman"/>
          <w:color w:val="auto"/>
          <w:kern w:val="2"/>
          <w:sz w:val="32"/>
          <w:szCs w:val="22"/>
        </w:rPr>
      </w:pPr>
      <w:r>
        <w:rPr>
          <w:rFonts w:hint="eastAsia" w:ascii="仿宋_GB2312" w:eastAsia="仿宋_GB2312" w:cs="Times New Roman"/>
          <w:color w:val="auto"/>
          <w:kern w:val="2"/>
          <w:sz w:val="32"/>
          <w:szCs w:val="22"/>
        </w:rPr>
        <w:t>卫生健康支出（类）行政事业单位医疗（款）</w:t>
      </w:r>
      <w:r>
        <w:rPr>
          <w:rFonts w:hint="eastAsia" w:ascii="仿宋_GB2312" w:eastAsia="仿宋_GB2312" w:cs="Times New Roman"/>
          <w:color w:val="auto"/>
          <w:kern w:val="2"/>
          <w:sz w:val="32"/>
          <w:szCs w:val="22"/>
          <w:lang w:eastAsia="zh-CN"/>
        </w:rPr>
        <w:t>其他卫生健康支出</w:t>
      </w:r>
      <w:r>
        <w:rPr>
          <w:rFonts w:hint="eastAsia" w:ascii="仿宋_GB2312" w:eastAsia="仿宋_GB2312" w:cs="Times New Roman"/>
          <w:color w:val="auto"/>
          <w:kern w:val="2"/>
          <w:sz w:val="32"/>
          <w:szCs w:val="22"/>
        </w:rPr>
        <w:t>（项）。</w:t>
      </w:r>
      <w:r>
        <w:rPr>
          <w:rFonts w:hint="eastAsia" w:ascii="仿宋_GB2312" w:eastAsia="仿宋_GB2312" w:cs="Times New Roman"/>
          <w:color w:val="auto"/>
          <w:kern w:val="2"/>
          <w:sz w:val="32"/>
          <w:szCs w:val="22"/>
          <w:lang w:eastAsia="zh-CN"/>
        </w:rPr>
        <w:t>年初预算为</w:t>
      </w:r>
      <w:r>
        <w:rPr>
          <w:rFonts w:hint="eastAsia" w:ascii="仿宋_GB2312" w:eastAsia="仿宋_GB2312" w:cs="Times New Roman"/>
          <w:color w:val="auto"/>
          <w:kern w:val="2"/>
          <w:sz w:val="32"/>
          <w:szCs w:val="22"/>
          <w:lang w:val="en-US" w:eastAsia="zh-CN"/>
        </w:rPr>
        <w:t>150万元，</w:t>
      </w:r>
      <w:r>
        <w:rPr>
          <w:rFonts w:hint="eastAsia" w:ascii="仿宋_GB2312" w:eastAsia="仿宋_GB2312" w:cs="Times New Roman"/>
          <w:color w:val="auto"/>
          <w:kern w:val="2"/>
          <w:sz w:val="32"/>
          <w:szCs w:val="22"/>
        </w:rPr>
        <w:t>支出决算为</w:t>
      </w:r>
      <w:r>
        <w:rPr>
          <w:rFonts w:hint="eastAsia" w:ascii="仿宋_GB2312" w:eastAsia="仿宋_GB2312" w:cs="Times New Roman"/>
          <w:color w:val="auto"/>
          <w:kern w:val="2"/>
          <w:sz w:val="32"/>
          <w:szCs w:val="22"/>
          <w:lang w:val="en-US" w:eastAsia="zh-CN"/>
        </w:rPr>
        <w:t>135</w:t>
      </w:r>
      <w:r>
        <w:rPr>
          <w:rFonts w:hint="eastAsia" w:ascii="仿宋_GB2312" w:eastAsia="仿宋_GB2312" w:cs="Times New Roman"/>
          <w:color w:val="auto"/>
          <w:kern w:val="2"/>
          <w:sz w:val="32"/>
          <w:szCs w:val="22"/>
        </w:rPr>
        <w:t>万元，决算数</w:t>
      </w:r>
      <w:r>
        <w:rPr>
          <w:rFonts w:hint="eastAsia" w:ascii="仿宋_GB2312" w:eastAsia="仿宋_GB2312" w:cs="Times New Roman"/>
          <w:color w:val="auto"/>
          <w:kern w:val="2"/>
          <w:sz w:val="32"/>
          <w:szCs w:val="22"/>
          <w:lang w:val="en-US" w:eastAsia="zh-CN"/>
        </w:rPr>
        <w:t>小</w:t>
      </w:r>
      <w:r>
        <w:rPr>
          <w:rFonts w:hint="eastAsia" w:ascii="仿宋_GB2312" w:eastAsia="仿宋_GB2312" w:cs="Times New Roman"/>
          <w:color w:val="auto"/>
          <w:kern w:val="2"/>
          <w:sz w:val="32"/>
          <w:szCs w:val="22"/>
        </w:rPr>
        <w:t>于年初预算数</w:t>
      </w:r>
      <w:r>
        <w:rPr>
          <w:rFonts w:hint="eastAsia" w:ascii="仿宋_GB2312" w:eastAsia="仿宋_GB2312" w:cs="Times New Roman"/>
          <w:color w:val="auto"/>
          <w:kern w:val="2"/>
          <w:sz w:val="32"/>
          <w:szCs w:val="22"/>
          <w:lang w:val="en-US" w:eastAsia="zh-CN"/>
        </w:rPr>
        <w:t>15万，</w:t>
      </w:r>
      <w:r>
        <w:rPr>
          <w:rFonts w:hint="eastAsia" w:ascii="仿宋_GB2312" w:eastAsia="仿宋_GB2312" w:cs="Times New Roman"/>
          <w:color w:val="auto"/>
          <w:kern w:val="2"/>
          <w:sz w:val="32"/>
          <w:szCs w:val="22"/>
        </w:rPr>
        <w:t>主要原因是</w:t>
      </w:r>
      <w:r>
        <w:rPr>
          <w:rFonts w:hint="eastAsia" w:ascii="仿宋_GB2312" w:eastAsia="仿宋_GB2312" w:cs="Times New Roman"/>
          <w:color w:val="auto"/>
          <w:kern w:val="2"/>
          <w:sz w:val="32"/>
          <w:szCs w:val="22"/>
          <w:lang w:val="en-US" w:eastAsia="zh-CN"/>
        </w:rPr>
        <w:t>15万预算为非税收入，优先使用财政资金，非税资金未使用</w:t>
      </w:r>
      <w:r>
        <w:rPr>
          <w:rFonts w:hint="eastAsia" w:ascii="仿宋_GB2312" w:eastAsia="仿宋_GB2312" w:cs="Times New Roman"/>
          <w:color w:val="auto"/>
          <w:kern w:val="2"/>
          <w:sz w:val="32"/>
          <w:szCs w:val="22"/>
          <w:lang w:eastAsia="zh-CN"/>
        </w:rPr>
        <w:t>。</w:t>
      </w:r>
    </w:p>
    <w:p>
      <w:pPr>
        <w:pStyle w:val="15"/>
        <w:numPr>
          <w:ilvl w:val="0"/>
          <w:numId w:val="0"/>
        </w:numPr>
        <w:ind w:leftChars="250"/>
        <w:rPr>
          <w:rFonts w:hint="eastAsia" w:ascii="仿宋_GB2312" w:eastAsia="仿宋_GB2312" w:cs="Times New Roman"/>
          <w:color w:val="auto"/>
          <w:kern w:val="2"/>
          <w:sz w:val="32"/>
          <w:szCs w:val="22"/>
        </w:rPr>
      </w:pPr>
      <w:r>
        <w:rPr>
          <w:rFonts w:hint="eastAsia" w:ascii="仿宋_GB2312" w:eastAsia="仿宋_GB2312" w:cs="Times New Roman"/>
          <w:color w:val="auto"/>
          <w:kern w:val="2"/>
          <w:sz w:val="32"/>
          <w:szCs w:val="22"/>
          <w:lang w:val="en-US" w:eastAsia="zh-CN"/>
        </w:rPr>
        <w:t>4、</w:t>
      </w:r>
      <w:r>
        <w:rPr>
          <w:rFonts w:hint="eastAsia" w:ascii="仿宋_GB2312" w:eastAsia="仿宋_GB2312" w:cs="Times New Roman"/>
          <w:color w:val="auto"/>
          <w:kern w:val="2"/>
          <w:sz w:val="32"/>
          <w:szCs w:val="22"/>
        </w:rPr>
        <w:t>住房保障支出（类）住房改革（款）住房公积金（项）。</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s="Times New Roman"/>
          <w:color w:val="auto"/>
          <w:kern w:val="2"/>
          <w:sz w:val="32"/>
          <w:szCs w:val="22"/>
        </w:rPr>
      </w:pPr>
      <w:r>
        <w:rPr>
          <w:rFonts w:hint="eastAsia" w:ascii="仿宋_GB2312" w:eastAsia="仿宋_GB2312" w:cs="Times New Roman"/>
          <w:color w:val="auto"/>
          <w:kern w:val="2"/>
          <w:sz w:val="32"/>
          <w:szCs w:val="22"/>
        </w:rPr>
        <w:t>住房保障支出（类）住房改革（款）住房公积金（项）。</w:t>
      </w:r>
      <w:r>
        <w:rPr>
          <w:rFonts w:hint="eastAsia" w:ascii="仿宋_GB2312" w:eastAsia="仿宋_GB2312" w:cs="Times New Roman"/>
          <w:color w:val="auto"/>
          <w:kern w:val="2"/>
          <w:sz w:val="32"/>
          <w:szCs w:val="22"/>
          <w:lang w:eastAsia="zh-CN"/>
        </w:rPr>
        <w:t>年初预算为</w:t>
      </w:r>
      <w:r>
        <w:rPr>
          <w:rFonts w:hint="eastAsia" w:ascii="仿宋_GB2312" w:eastAsia="仿宋_GB2312" w:cs="Times New Roman"/>
          <w:color w:val="auto"/>
          <w:kern w:val="2"/>
          <w:sz w:val="32"/>
          <w:szCs w:val="22"/>
          <w:lang w:val="en-US" w:eastAsia="zh-CN"/>
        </w:rPr>
        <w:t>271万元，</w:t>
      </w:r>
      <w:r>
        <w:rPr>
          <w:rFonts w:hint="eastAsia" w:ascii="仿宋_GB2312" w:eastAsia="仿宋_GB2312" w:cs="Times New Roman"/>
          <w:color w:val="auto"/>
          <w:kern w:val="2"/>
          <w:sz w:val="32"/>
          <w:szCs w:val="22"/>
        </w:rPr>
        <w:t>支出决算为</w:t>
      </w:r>
      <w:r>
        <w:rPr>
          <w:rFonts w:hint="eastAsia" w:ascii="仿宋_GB2312" w:eastAsia="仿宋_GB2312" w:cs="Times New Roman"/>
          <w:color w:val="auto"/>
          <w:kern w:val="2"/>
          <w:sz w:val="32"/>
          <w:szCs w:val="22"/>
          <w:lang w:val="en-US" w:eastAsia="zh-CN"/>
        </w:rPr>
        <w:t>271</w:t>
      </w:r>
      <w:r>
        <w:rPr>
          <w:rFonts w:hint="eastAsia" w:ascii="仿宋_GB2312" w:eastAsia="仿宋_GB2312" w:cs="Times New Roman"/>
          <w:color w:val="auto"/>
          <w:kern w:val="2"/>
          <w:sz w:val="32"/>
          <w:szCs w:val="22"/>
        </w:rPr>
        <w:t>万元</w:t>
      </w:r>
      <w:r>
        <w:rPr>
          <w:rFonts w:hint="eastAsia" w:ascii="仿宋_GB2312" w:eastAsia="仿宋_GB2312" w:cs="Times New Roman"/>
          <w:color w:val="auto"/>
          <w:kern w:val="2"/>
          <w:sz w:val="32"/>
          <w:szCs w:val="22"/>
          <w:lang w:eastAsia="zh-CN"/>
        </w:rPr>
        <w:t>，</w:t>
      </w:r>
      <w:r>
        <w:rPr>
          <w:rFonts w:hint="eastAsia" w:ascii="仿宋_GB2312" w:eastAsia="仿宋_GB2312" w:cs="Times New Roman"/>
          <w:color w:val="auto"/>
          <w:kern w:val="2"/>
          <w:sz w:val="32"/>
          <w:szCs w:val="22"/>
          <w:lang w:val="en-US" w:eastAsia="zh-CN"/>
        </w:rPr>
        <w:t>完</w:t>
      </w:r>
      <w:r>
        <w:rPr>
          <w:rFonts w:hint="eastAsia" w:ascii="仿宋_GB2312" w:eastAsia="仿宋_GB2312" w:cs="Times New Roman"/>
          <w:color w:val="auto"/>
          <w:kern w:val="2"/>
          <w:sz w:val="32"/>
          <w:szCs w:val="22"/>
          <w:lang w:eastAsia="zh-CN"/>
        </w:rPr>
        <w:t>成年初预算的</w:t>
      </w:r>
      <w:r>
        <w:rPr>
          <w:rFonts w:hint="eastAsia" w:ascii="仿宋_GB2312" w:eastAsia="仿宋_GB2312" w:cs="Times New Roman"/>
          <w:color w:val="auto"/>
          <w:kern w:val="2"/>
          <w:sz w:val="32"/>
          <w:szCs w:val="22"/>
          <w:lang w:val="en-US" w:eastAsia="zh-CN"/>
        </w:rPr>
        <w:t>100%，主要为缴纳人员住房公积金单位部分资金</w:t>
      </w:r>
      <w:r>
        <w:rPr>
          <w:rFonts w:hint="eastAsia" w:ascii="仿宋_GB2312" w:eastAsia="仿宋_GB2312" w:cs="Times New Roman"/>
          <w:color w:val="auto"/>
          <w:kern w:val="2"/>
          <w:sz w:val="32"/>
          <w:szCs w:val="2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4565.77</w:t>
      </w:r>
      <w:r>
        <w:rPr>
          <w:rFonts w:hint="eastAsia" w:ascii="Times New Roman" w:hAnsi="Times New Roman" w:eastAsia="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rPr>
        <w:t>人员经费</w:t>
      </w:r>
      <w:r>
        <w:rPr>
          <w:rFonts w:hint="eastAsia" w:ascii="Times New Roman" w:hAnsi="Times New Roman" w:eastAsia="仿宋_GB2312"/>
          <w:b w:val="0"/>
          <w:bCs w:val="0"/>
          <w:sz w:val="32"/>
          <w:szCs w:val="32"/>
          <w:lang w:val="en-US" w:eastAsia="zh-CN"/>
        </w:rPr>
        <w:t>3600.02</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78.85</w:t>
      </w:r>
      <w:r>
        <w:rPr>
          <w:rFonts w:hint="eastAsia" w:ascii="Times New Roman" w:hAnsi="Times New Roman" w:eastAsia="仿宋_GB2312"/>
          <w:b w:val="0"/>
          <w:bCs w:val="0"/>
          <w:sz w:val="32"/>
          <w:szCs w:val="32"/>
        </w:rPr>
        <w:t>%,主要包括</w:t>
      </w:r>
      <w:r>
        <w:rPr>
          <w:rFonts w:hint="eastAsia" w:ascii="仿宋_GB2312" w:hAnsi="仿宋" w:eastAsia="仿宋_GB2312"/>
          <w:b w:val="0"/>
          <w:bCs w:val="0"/>
          <w:sz w:val="32"/>
          <w:szCs w:val="32"/>
        </w:rPr>
        <w:t>基本工资、津贴补贴、其他社会保障缴费、伙食补助费、绩效工资、机关事业单位基本养老保险缴费、职业年金缴费、其他工资福利支出、离休费、退休费、抚恤金、生活补助、医疗费、助学金、住房公积金、其他对个人和家庭的补助支出等</w:t>
      </w:r>
      <w:r>
        <w:rPr>
          <w:rFonts w:hint="eastAsia" w:ascii="仿宋_GB2312" w:hAnsi="仿宋" w:eastAsia="仿宋_GB2312"/>
          <w:b w:val="0"/>
          <w:bCs w:val="0"/>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b w:val="0"/>
          <w:bCs w:val="0"/>
          <w:sz w:val="32"/>
          <w:szCs w:val="32"/>
          <w:lang w:eastAsia="zh-CN"/>
        </w:rPr>
      </w:pPr>
      <w:r>
        <w:rPr>
          <w:rFonts w:hint="eastAsia" w:ascii="Times New Roman" w:hAnsi="Times New Roman" w:eastAsia="仿宋_GB2312"/>
          <w:b w:val="0"/>
          <w:bCs w:val="0"/>
          <w:sz w:val="32"/>
          <w:szCs w:val="32"/>
        </w:rPr>
        <w:t>公用经费</w:t>
      </w:r>
      <w:r>
        <w:rPr>
          <w:rFonts w:hint="eastAsia" w:ascii="Times New Roman" w:hAnsi="Times New Roman" w:eastAsia="仿宋_GB2312"/>
          <w:b w:val="0"/>
          <w:bCs w:val="0"/>
          <w:sz w:val="32"/>
          <w:szCs w:val="32"/>
          <w:lang w:val="en-US" w:eastAsia="zh-CN"/>
        </w:rPr>
        <w:t>965.75</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21.15</w:t>
      </w:r>
      <w:r>
        <w:rPr>
          <w:rFonts w:hint="eastAsia" w:ascii="Times New Roman" w:hAnsi="Times New Roman" w:eastAsia="仿宋_GB2312"/>
          <w:b w:val="0"/>
          <w:bCs w:val="0"/>
          <w:sz w:val="32"/>
          <w:szCs w:val="32"/>
        </w:rPr>
        <w:t>%，主要包括</w:t>
      </w:r>
      <w:r>
        <w:rPr>
          <w:rFonts w:hint="eastAsia" w:ascii="仿宋_GB2312" w:hAnsi="仿宋" w:eastAsia="仿宋_GB2312"/>
          <w:b w:val="0"/>
          <w:bCs w:val="0"/>
          <w:sz w:val="32"/>
          <w:szCs w:val="32"/>
        </w:rPr>
        <w:t>办公费、印刷费、咨询费、水费、电费、邮电费、物业管理费、专用材料费、委托业务费、工会经费支出等</w:t>
      </w:r>
      <w:r>
        <w:rPr>
          <w:rFonts w:hint="eastAsia" w:ascii="仿宋_GB2312" w:hAnsi="仿宋" w:eastAsia="仿宋_GB2312"/>
          <w:b w:val="0"/>
          <w:bCs w:val="0"/>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ind w:firstLine="640" w:firstLineChars="200"/>
        <w:rPr>
          <w:rFonts w:hint="eastAsia" w:ascii="仿宋_GB2312" w:eastAsia="仿宋_GB2312" w:cs="Times New Roman"/>
          <w:color w:val="auto"/>
          <w:kern w:val="2"/>
          <w:sz w:val="32"/>
          <w:szCs w:val="22"/>
          <w:lang w:val="en-US" w:eastAsia="zh-CN"/>
        </w:rPr>
      </w:pPr>
      <w:r>
        <w:rPr>
          <w:rFonts w:hint="eastAsia" w:ascii="仿宋_GB2312" w:eastAsia="仿宋_GB2312" w:cs="Times New Roman"/>
          <w:color w:val="auto"/>
          <w:kern w:val="2"/>
          <w:sz w:val="32"/>
          <w:szCs w:val="22"/>
        </w:rPr>
        <w:t>湖南建筑高级技工学校无财政拨款“三公”经费的支出</w:t>
      </w:r>
      <w:r>
        <w:rPr>
          <w:rFonts w:hint="eastAsia" w:ascii="仿宋_GB2312" w:eastAsia="仿宋_GB2312" w:cs="Times New Roman"/>
          <w:color w:val="auto"/>
          <w:kern w:val="2"/>
          <w:sz w:val="32"/>
          <w:szCs w:val="22"/>
          <w:lang w:eastAsia="zh-CN"/>
        </w:rPr>
        <w:t>，</w:t>
      </w:r>
      <w:r>
        <w:rPr>
          <w:rFonts w:hint="eastAsia" w:ascii="仿宋_GB2312" w:eastAsia="仿宋_GB2312" w:cs="Times New Roman"/>
          <w:color w:val="auto"/>
          <w:kern w:val="2"/>
          <w:sz w:val="32"/>
          <w:szCs w:val="22"/>
        </w:rPr>
        <w:t>202</w:t>
      </w:r>
      <w:r>
        <w:rPr>
          <w:rFonts w:hint="eastAsia" w:ascii="仿宋_GB2312" w:eastAsia="仿宋_GB2312" w:cs="Times New Roman"/>
          <w:color w:val="auto"/>
          <w:kern w:val="2"/>
          <w:sz w:val="32"/>
          <w:szCs w:val="22"/>
          <w:lang w:val="en-US" w:eastAsia="zh-CN"/>
        </w:rPr>
        <w:t>3</w:t>
      </w:r>
      <w:r>
        <w:rPr>
          <w:rFonts w:hint="eastAsia" w:ascii="仿宋_GB2312" w:eastAsia="仿宋_GB2312" w:cs="Times New Roman"/>
          <w:color w:val="auto"/>
          <w:kern w:val="2"/>
          <w:sz w:val="32"/>
          <w:szCs w:val="22"/>
        </w:rPr>
        <w:t>年度“三公”经费财政拨款支出预算为0万元，支出决算为0万元。</w:t>
      </w:r>
      <w:r>
        <w:rPr>
          <w:rFonts w:hint="eastAsia" w:ascii="仿宋_GB2312" w:eastAsia="仿宋_GB2312" w:cs="Times New Roman"/>
          <w:color w:val="auto"/>
          <w:kern w:val="2"/>
          <w:sz w:val="32"/>
          <w:szCs w:val="22"/>
          <w:lang w:eastAsia="zh-CN"/>
        </w:rPr>
        <w:t>学校车辆保有量为</w:t>
      </w:r>
      <w:r>
        <w:rPr>
          <w:rFonts w:hint="eastAsia" w:ascii="仿宋_GB2312" w:eastAsia="仿宋_GB2312" w:cs="Times New Roman"/>
          <w:color w:val="auto"/>
          <w:kern w:val="2"/>
          <w:sz w:val="32"/>
          <w:szCs w:val="22"/>
          <w:lang w:val="en-US" w:eastAsia="zh-CN"/>
        </w:rPr>
        <w:t>2台，购置量为0台。</w:t>
      </w:r>
    </w:p>
    <w:p>
      <w:pPr>
        <w:pStyle w:val="15"/>
        <w:ind w:firstLine="640" w:firstLineChars="200"/>
        <w:rPr>
          <w:rFonts w:hint="default" w:ascii="仿宋_GB2312" w:eastAsia="仿宋_GB2312" w:cs="Times New Roman"/>
          <w:color w:val="auto"/>
          <w:kern w:val="2"/>
          <w:sz w:val="32"/>
          <w:szCs w:val="22"/>
          <w:lang w:val="en-US" w:eastAsia="zh-CN"/>
        </w:rPr>
      </w:pPr>
      <w:r>
        <w:rPr>
          <w:rFonts w:hint="eastAsia" w:ascii="仿宋_GB2312" w:eastAsia="仿宋_GB2312" w:cs="Times New Roman"/>
          <w:color w:val="auto"/>
          <w:kern w:val="2"/>
          <w:sz w:val="32"/>
          <w:szCs w:val="22"/>
          <w:lang w:val="en-US" w:eastAsia="zh-CN"/>
        </w:rPr>
        <w:t>湖南建筑高级技工学校无财政拨款因公出国（境）费支出。因公出国（境）费支出预算为0万元，支出决算为0万元。</w:t>
      </w:r>
    </w:p>
    <w:p>
      <w:pPr>
        <w:pStyle w:val="15"/>
        <w:ind w:firstLine="640" w:firstLineChars="200"/>
        <w:rPr>
          <w:rFonts w:hint="eastAsia" w:ascii="仿宋_GB2312" w:eastAsia="仿宋_GB2312" w:cs="Times New Roman"/>
          <w:color w:val="auto"/>
          <w:kern w:val="2"/>
          <w:sz w:val="32"/>
          <w:szCs w:val="22"/>
          <w:lang w:val="en-US" w:eastAsia="zh-CN"/>
        </w:rPr>
      </w:pPr>
      <w:r>
        <w:rPr>
          <w:rFonts w:hint="eastAsia" w:ascii="仿宋_GB2312" w:eastAsia="仿宋_GB2312" w:cs="Times New Roman"/>
          <w:color w:val="auto"/>
          <w:kern w:val="2"/>
          <w:sz w:val="32"/>
          <w:szCs w:val="22"/>
          <w:lang w:eastAsia="zh-CN"/>
        </w:rPr>
        <w:t>财政专户非税收入列支公务接待费</w:t>
      </w:r>
      <w:r>
        <w:rPr>
          <w:rFonts w:hint="eastAsia" w:ascii="仿宋_GB2312" w:eastAsia="仿宋_GB2312" w:cs="Times New Roman"/>
          <w:color w:val="auto"/>
          <w:kern w:val="2"/>
          <w:sz w:val="32"/>
          <w:szCs w:val="22"/>
          <w:lang w:val="en-US" w:eastAsia="zh-CN"/>
        </w:rPr>
        <w:t>4.03万元，与上年度基本保持一致。</w:t>
      </w:r>
    </w:p>
    <w:p>
      <w:pPr>
        <w:pStyle w:val="15"/>
        <w:ind w:firstLine="640" w:firstLineChars="200"/>
        <w:rPr>
          <w:rFonts w:ascii="仿宋_GB2312" w:eastAsia="仿宋_GB2312" w:cs="Times New Roman"/>
          <w:color w:val="auto"/>
          <w:kern w:val="2"/>
          <w:sz w:val="32"/>
          <w:szCs w:val="22"/>
        </w:rPr>
      </w:pPr>
      <w:r>
        <w:rPr>
          <w:rFonts w:hint="eastAsia" w:ascii="仿宋_GB2312" w:eastAsia="仿宋_GB2312" w:cs="Times New Roman"/>
          <w:color w:val="auto"/>
          <w:kern w:val="2"/>
          <w:sz w:val="32"/>
          <w:szCs w:val="22"/>
          <w:lang w:eastAsia="zh-CN"/>
        </w:rPr>
        <w:t>财政专户非税收入</w:t>
      </w:r>
      <w:r>
        <w:rPr>
          <w:rFonts w:hint="eastAsia" w:ascii="仿宋_GB2312" w:eastAsia="仿宋_GB2312" w:cs="Times New Roman"/>
          <w:color w:val="auto"/>
          <w:kern w:val="2"/>
          <w:sz w:val="32"/>
          <w:szCs w:val="22"/>
          <w:lang w:val="en-US" w:eastAsia="zh-CN"/>
        </w:rPr>
        <w:t>列支公务用车购置及运行维护费1.58万元，与上年度基本保持一致。</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s="Times New Roman"/>
          <w:color w:val="auto"/>
          <w:kern w:val="2"/>
          <w:sz w:val="32"/>
          <w:szCs w:val="22"/>
          <w:lang w:val="en-US" w:eastAsia="zh-CN"/>
        </w:rPr>
      </w:pPr>
      <w:r>
        <w:rPr>
          <w:rFonts w:hint="eastAsia" w:ascii="仿宋_GB2312" w:eastAsia="仿宋_GB2312" w:cs="Times New Roman"/>
          <w:color w:val="auto"/>
          <w:kern w:val="2"/>
          <w:sz w:val="32"/>
          <w:szCs w:val="22"/>
        </w:rPr>
        <w:t>202</w:t>
      </w:r>
      <w:r>
        <w:rPr>
          <w:rFonts w:hint="eastAsia" w:ascii="仿宋_GB2312" w:eastAsia="仿宋_GB2312" w:cs="Times New Roman"/>
          <w:color w:val="auto"/>
          <w:kern w:val="2"/>
          <w:sz w:val="32"/>
          <w:szCs w:val="22"/>
          <w:lang w:val="en-US" w:eastAsia="zh-CN"/>
        </w:rPr>
        <w:t>3</w:t>
      </w:r>
      <w:r>
        <w:rPr>
          <w:rFonts w:hint="eastAsia" w:ascii="仿宋_GB2312" w:eastAsia="仿宋_GB2312" w:cs="Times New Roman"/>
          <w:color w:val="auto"/>
          <w:kern w:val="2"/>
          <w:sz w:val="32"/>
          <w:szCs w:val="22"/>
        </w:rPr>
        <w:t>年度“三公”经费财政拨款支出决算中，湖南建筑高级技工学校无财政拨款“三公”经费的支出</w:t>
      </w:r>
      <w:r>
        <w:rPr>
          <w:rFonts w:hint="eastAsia" w:ascii="仿宋_GB2312" w:eastAsia="仿宋_GB2312" w:cs="Times New Roman"/>
          <w:color w:val="auto"/>
          <w:kern w:val="2"/>
          <w:sz w:val="32"/>
          <w:szCs w:val="22"/>
          <w:lang w:eastAsia="zh-CN"/>
        </w:rPr>
        <w:t>，</w:t>
      </w:r>
      <w:r>
        <w:rPr>
          <w:rFonts w:hint="eastAsia" w:ascii="仿宋_GB2312" w:eastAsia="仿宋_GB2312" w:cs="Times New Roman"/>
          <w:color w:val="auto"/>
          <w:kern w:val="2"/>
          <w:sz w:val="32"/>
          <w:szCs w:val="22"/>
          <w:lang w:val="en-US" w:eastAsia="zh-CN"/>
        </w:rPr>
        <w:t>无财政拨款因公出国（境）费的支出</w:t>
      </w:r>
      <w:r>
        <w:rPr>
          <w:rFonts w:hint="eastAsia" w:ascii="仿宋_GB2312" w:eastAsia="仿宋_GB2312" w:cs="Times New Roman"/>
          <w:color w:val="auto"/>
          <w:kern w:val="2"/>
          <w:sz w:val="32"/>
          <w:szCs w:val="22"/>
        </w:rPr>
        <w:t>。财政拨款支出预算为0万元，支出决算为0万元。</w:t>
      </w:r>
      <w:r>
        <w:rPr>
          <w:rFonts w:hint="eastAsia" w:ascii="仿宋_GB2312" w:eastAsia="仿宋_GB2312" w:cs="Times New Roman"/>
          <w:color w:val="auto"/>
          <w:kern w:val="2"/>
          <w:sz w:val="32"/>
          <w:szCs w:val="22"/>
          <w:lang w:eastAsia="zh-CN"/>
        </w:rPr>
        <w:t>学校车辆保有量为</w:t>
      </w:r>
      <w:r>
        <w:rPr>
          <w:rFonts w:hint="eastAsia" w:ascii="仿宋_GB2312" w:eastAsia="仿宋_GB2312" w:cs="Times New Roman"/>
          <w:color w:val="auto"/>
          <w:kern w:val="2"/>
          <w:sz w:val="32"/>
          <w:szCs w:val="22"/>
          <w:lang w:val="en-US" w:eastAsia="zh-CN"/>
        </w:rPr>
        <w:t>2台，购置量为0台。</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cs="Times New Roman"/>
          <w:color w:val="auto"/>
          <w:kern w:val="2"/>
          <w:sz w:val="32"/>
          <w:szCs w:val="22"/>
          <w:lang w:val="en-US" w:eastAsia="zh-CN"/>
        </w:rPr>
      </w:pPr>
      <w:r>
        <w:rPr>
          <w:rFonts w:hint="eastAsia" w:ascii="仿宋_GB2312" w:eastAsia="仿宋_GB2312" w:cs="Times New Roman"/>
          <w:color w:val="auto"/>
          <w:kern w:val="2"/>
          <w:sz w:val="32"/>
          <w:szCs w:val="22"/>
          <w:lang w:eastAsia="zh-CN"/>
        </w:rPr>
        <w:t>全年财政专户非税收入列支公务接待费</w:t>
      </w:r>
      <w:r>
        <w:rPr>
          <w:rFonts w:hint="eastAsia" w:ascii="仿宋_GB2312" w:eastAsia="仿宋_GB2312" w:cs="Times New Roman"/>
          <w:color w:val="auto"/>
          <w:kern w:val="2"/>
          <w:sz w:val="32"/>
          <w:szCs w:val="22"/>
          <w:lang w:val="en-US" w:eastAsia="zh-CN"/>
        </w:rPr>
        <w:t>4.03万元，全年共接待来访组团9个，累计98人次，主要是学校间交流学习、调研及技师学院评估费用。</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仿宋_GB2312" w:eastAsia="仿宋_GB2312" w:cs="Times New Roman"/>
          <w:color w:val="auto"/>
          <w:kern w:val="2"/>
          <w:sz w:val="32"/>
          <w:szCs w:val="22"/>
          <w:lang w:val="en-US" w:eastAsia="zh-CN"/>
        </w:rPr>
        <w:t>财政专户非税收入列支公务用车购置及运行维护费1.58万元，其中：公务车购置费0万元，无新车购置。公务用车运行维护费1.58万元，主要是车辆保险费及保养支出，截止2023年12月31日，我单位开支财政拨款的公务用车保有量为2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5"/>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本单位无政府性基金收支。</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5"/>
        <w:ind w:firstLine="640" w:firstLineChars="200"/>
        <w:rPr>
          <w:rFonts w:hint="eastAsia" w:ascii="仿宋_GB2312" w:eastAsia="仿宋_GB2312" w:cs="Times New Roman"/>
          <w:color w:val="auto"/>
          <w:kern w:val="2"/>
          <w:sz w:val="32"/>
          <w:szCs w:val="22"/>
        </w:rPr>
      </w:pPr>
      <w:r>
        <w:rPr>
          <w:rFonts w:hint="eastAsia" w:ascii="仿宋_GB2312" w:eastAsia="仿宋_GB2312" w:cs="Times New Roman"/>
          <w:color w:val="auto"/>
          <w:kern w:val="2"/>
          <w:sz w:val="32"/>
          <w:szCs w:val="22"/>
        </w:rPr>
        <w:t>本单位不属于机关运行经费支出公开范围，由行政单位和参照公务员法管理事业单位公开。</w:t>
      </w:r>
    </w:p>
    <w:p>
      <w:pPr>
        <w:pStyle w:val="15"/>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5"/>
        <w:ind w:firstLine="640" w:firstLineChars="200"/>
        <w:jc w:val="both"/>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w:t>
      </w:r>
      <w:r>
        <w:rPr>
          <w:rFonts w:hint="eastAsia" w:ascii="仿宋_GB2312" w:eastAsia="仿宋_GB2312" w:cs="Times New Roman"/>
          <w:color w:val="auto"/>
          <w:kern w:val="2"/>
          <w:sz w:val="32"/>
          <w:szCs w:val="22"/>
        </w:rPr>
        <w:t>单位</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val="en-US" w:eastAsia="zh-CN"/>
        </w:rPr>
        <w:t>13.25</w:t>
      </w:r>
      <w:r>
        <w:rPr>
          <w:rFonts w:hint="eastAsia" w:ascii="Times New Roman" w:hAnsi="Times New Roman" w:eastAsia="仿宋_GB2312"/>
          <w:sz w:val="32"/>
          <w:szCs w:val="32"/>
        </w:rPr>
        <w:t>万元，</w:t>
      </w:r>
      <w:r>
        <w:rPr>
          <w:rFonts w:hint="eastAsia" w:ascii="仿宋_GB2312" w:eastAsia="仿宋_GB2312" w:cs="Times New Roman"/>
          <w:color w:val="auto"/>
          <w:kern w:val="2"/>
          <w:sz w:val="32"/>
          <w:szCs w:val="22"/>
        </w:rPr>
        <w:t>主要用于召开职工代表大会、赛事活动</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w:t>
      </w:r>
      <w:r>
        <w:rPr>
          <w:rFonts w:hint="eastAsia" w:ascii="仿宋_GB2312" w:eastAsia="仿宋_GB2312" w:cs="Times New Roman"/>
          <w:color w:val="auto"/>
          <w:kern w:val="2"/>
          <w:sz w:val="32"/>
          <w:szCs w:val="22"/>
          <w:lang w:eastAsia="zh-CN"/>
        </w:rPr>
        <w:t>人数</w:t>
      </w:r>
      <w:r>
        <w:rPr>
          <w:rFonts w:hint="eastAsia" w:ascii="仿宋_GB2312" w:eastAsia="仿宋_GB2312" w:cs="Times New Roman"/>
          <w:color w:val="auto"/>
          <w:kern w:val="2"/>
          <w:sz w:val="32"/>
          <w:szCs w:val="22"/>
          <w:lang w:val="en-US" w:eastAsia="zh-CN"/>
        </w:rPr>
        <w:t>331人，内容为：印刷费、拍摄费和水费等</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86.73</w:t>
      </w:r>
      <w:r>
        <w:rPr>
          <w:rFonts w:hint="eastAsia" w:ascii="Times New Roman" w:hAnsi="Times New Roman" w:eastAsia="仿宋_GB2312"/>
          <w:sz w:val="32"/>
          <w:szCs w:val="32"/>
        </w:rPr>
        <w:t>万元，</w:t>
      </w:r>
      <w:r>
        <w:rPr>
          <w:rFonts w:hint="eastAsia" w:ascii="仿宋_GB2312" w:eastAsia="仿宋_GB2312" w:cs="Times New Roman"/>
          <w:color w:val="auto"/>
          <w:kern w:val="2"/>
          <w:sz w:val="32"/>
          <w:szCs w:val="22"/>
        </w:rPr>
        <w:t>主要</w:t>
      </w:r>
      <w:r>
        <w:rPr>
          <w:rFonts w:hint="eastAsia" w:ascii="Times New Roman" w:hAnsi="Times New Roman" w:eastAsia="仿宋_GB2312"/>
          <w:sz w:val="32"/>
          <w:szCs w:val="32"/>
        </w:rPr>
        <w:t>用于开展</w:t>
      </w:r>
      <w:r>
        <w:rPr>
          <w:rFonts w:hint="eastAsia" w:ascii="仿宋_GB2312" w:eastAsia="仿宋_GB2312" w:cs="Times New Roman"/>
          <w:color w:val="auto"/>
          <w:kern w:val="2"/>
          <w:sz w:val="32"/>
          <w:szCs w:val="22"/>
        </w:rPr>
        <w:t>教师</w:t>
      </w:r>
      <w:r>
        <w:rPr>
          <w:rFonts w:hint="eastAsia" w:ascii="仿宋_GB2312" w:eastAsia="仿宋_GB2312" w:cs="Times New Roman"/>
          <w:color w:val="auto"/>
          <w:kern w:val="2"/>
          <w:sz w:val="32"/>
          <w:szCs w:val="22"/>
          <w:lang w:eastAsia="zh-CN"/>
        </w:rPr>
        <w:t>技能比赛</w:t>
      </w:r>
      <w:r>
        <w:rPr>
          <w:rFonts w:hint="eastAsia" w:ascii="仿宋_GB2312" w:eastAsia="仿宋_GB2312" w:cs="Times New Roman"/>
          <w:color w:val="auto"/>
          <w:kern w:val="2"/>
          <w:sz w:val="32"/>
          <w:szCs w:val="22"/>
        </w:rPr>
        <w:t>培训、党务工作人员培训、专业技术人员技能培训、青年教职工与班主任素质提升培训、新进员工培训、202</w:t>
      </w:r>
      <w:r>
        <w:rPr>
          <w:rFonts w:hint="eastAsia" w:ascii="仿宋_GB2312" w:eastAsia="仿宋_GB2312" w:cs="Times New Roman"/>
          <w:color w:val="auto"/>
          <w:kern w:val="2"/>
          <w:sz w:val="32"/>
          <w:szCs w:val="22"/>
          <w:lang w:val="en-US" w:eastAsia="zh-CN"/>
        </w:rPr>
        <w:t>3</w:t>
      </w:r>
      <w:r>
        <w:rPr>
          <w:rFonts w:hint="eastAsia" w:ascii="仿宋_GB2312" w:eastAsia="仿宋_GB2312" w:cs="Times New Roman"/>
          <w:color w:val="auto"/>
          <w:kern w:val="2"/>
          <w:sz w:val="32"/>
          <w:szCs w:val="22"/>
        </w:rPr>
        <w:t>级新生消防演习培训</w:t>
      </w:r>
      <w:r>
        <w:rPr>
          <w:rFonts w:hint="eastAsia" w:ascii="仿宋_GB2312" w:eastAsia="仿宋_GB2312" w:cs="Times New Roman"/>
          <w:color w:val="auto"/>
          <w:kern w:val="2"/>
          <w:sz w:val="32"/>
          <w:szCs w:val="22"/>
          <w:lang w:eastAsia="zh-CN"/>
        </w:rPr>
        <w:t>，</w:t>
      </w:r>
      <w:r>
        <w:rPr>
          <w:rFonts w:hint="eastAsia" w:ascii="仿宋_GB2312" w:eastAsia="仿宋_GB2312" w:cs="Times New Roman"/>
          <w:color w:val="auto"/>
          <w:kern w:val="2"/>
          <w:sz w:val="32"/>
          <w:szCs w:val="22"/>
          <w:lang w:val="en-US" w:eastAsia="zh-CN"/>
        </w:rPr>
        <w:t>各项目培训</w:t>
      </w:r>
      <w:r>
        <w:rPr>
          <w:rFonts w:hint="eastAsia" w:ascii="仿宋_GB2312" w:eastAsia="仿宋_GB2312" w:cs="Times New Roman"/>
          <w:color w:val="auto"/>
          <w:kern w:val="2"/>
          <w:sz w:val="32"/>
          <w:szCs w:val="22"/>
          <w:lang w:eastAsia="zh-CN"/>
        </w:rPr>
        <w:t>人数</w:t>
      </w:r>
      <w:r>
        <w:rPr>
          <w:rFonts w:hint="eastAsia" w:ascii="仿宋_GB2312" w:eastAsia="仿宋_GB2312" w:cs="Times New Roman"/>
          <w:color w:val="auto"/>
          <w:kern w:val="2"/>
          <w:sz w:val="32"/>
          <w:szCs w:val="22"/>
          <w:lang w:val="en-US" w:eastAsia="zh-CN"/>
        </w:rPr>
        <w:t>3600人，内容为：培训资料费、授课费等</w:t>
      </w:r>
      <w:r>
        <w:rPr>
          <w:rFonts w:hint="eastAsia" w:ascii="仿宋_GB2312" w:eastAsia="仿宋_GB2312" w:cs="Times New Roman"/>
          <w:color w:val="auto"/>
          <w:kern w:val="2"/>
          <w:sz w:val="32"/>
          <w:szCs w:val="2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仿宋_GB2312" w:hAnsi="仿宋" w:eastAsia="仿宋_GB2312" w:cs="仿宋"/>
          <w:bCs/>
          <w:sz w:val="32"/>
          <w:szCs w:val="32"/>
          <w:lang w:val="en-US" w:eastAsia="zh-CN"/>
        </w:rPr>
        <w:t>817.14</w:t>
      </w:r>
      <w:r>
        <w:rPr>
          <w:rFonts w:hint="eastAsia" w:ascii="Times New Roman" w:hAnsi="Times New Roman" w:eastAsia="仿宋_GB2312"/>
          <w:sz w:val="32"/>
          <w:szCs w:val="32"/>
        </w:rPr>
        <w:t>万元，其中：政府采购货物支出</w:t>
      </w:r>
      <w:r>
        <w:rPr>
          <w:rFonts w:hint="eastAsia" w:ascii="仿宋_GB2312" w:hAnsi="仿宋" w:eastAsia="仿宋_GB2312" w:cs="仿宋"/>
          <w:bCs/>
          <w:sz w:val="32"/>
          <w:szCs w:val="32"/>
          <w:lang w:val="en-US" w:eastAsia="zh-CN"/>
        </w:rPr>
        <w:t>166.26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政府采购</w:t>
      </w:r>
      <w:r>
        <w:rPr>
          <w:rFonts w:hint="eastAsia" w:ascii="Times New Roman" w:hAnsi="Times New Roman" w:eastAsia="仿宋_GB2312"/>
          <w:sz w:val="32"/>
          <w:szCs w:val="32"/>
        </w:rPr>
        <w:t>工程</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政府采购服务支出</w:t>
      </w:r>
      <w:r>
        <w:rPr>
          <w:rFonts w:hint="eastAsia" w:ascii="仿宋_GB2312" w:hAnsi="仿宋" w:eastAsia="仿宋_GB2312" w:cs="仿宋"/>
          <w:bCs/>
          <w:sz w:val="32"/>
          <w:szCs w:val="32"/>
          <w:lang w:val="en-US" w:eastAsia="zh-CN"/>
        </w:rPr>
        <w:t>650.88</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248.54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占政府采购支出总额的30.42%，</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占授予中下企业合同金额的4.02%</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12.64</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eastAsia="zh-CN"/>
        </w:rPr>
        <w:t>０</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eastAsia="zh-CN"/>
        </w:rPr>
        <w:t>０</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eastAsia="zh-CN"/>
        </w:rPr>
        <w:t>０</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eastAsia="zh-CN"/>
        </w:rPr>
        <w:t>０</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eastAsia="zh-CN"/>
        </w:rPr>
        <w:t>０</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辆，其他用车主要是</w:t>
      </w:r>
      <w:r>
        <w:rPr>
          <w:rFonts w:hint="eastAsia" w:ascii="仿宋_GB2312" w:eastAsia="仿宋_GB2312" w:cs="Times New Roman"/>
          <w:color w:val="auto"/>
          <w:kern w:val="2"/>
          <w:sz w:val="32"/>
          <w:szCs w:val="22"/>
        </w:rPr>
        <w:t>招生出差、外出参会、学生参加活动等公务用车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eastAsia="zh-CN"/>
        </w:rPr>
        <w:t>０</w:t>
      </w:r>
      <w:r>
        <w:rPr>
          <w:rFonts w:hint="eastAsia" w:ascii="Times New Roman" w:hAnsi="Times New Roman" w:eastAsia="仿宋_GB2312"/>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spacing w:line="300" w:lineRule="auto"/>
        <w:ind w:firstLine="640" w:firstLineChars="200"/>
        <w:rPr>
          <w:rFonts w:hint="eastAsia" w:ascii="楷体" w:hAnsi="楷体" w:eastAsia="楷体" w:cs="楷体"/>
          <w:b/>
          <w:bCs/>
          <w:sz w:val="32"/>
          <w:szCs w:val="32"/>
          <w:lang w:eastAsia="zh-CN"/>
        </w:rPr>
      </w:pPr>
      <w:r>
        <w:rPr>
          <w:rFonts w:hint="eastAsia" w:ascii="仿宋_GB2312" w:hAnsi="仿宋_GB2312" w:eastAsia="仿宋_GB2312" w:cs="仿宋_GB2312"/>
          <w:b w:val="0"/>
          <w:bCs w:val="0"/>
          <w:sz w:val="32"/>
          <w:szCs w:val="32"/>
        </w:rPr>
        <w:t>统筹兼顾</w:t>
      </w:r>
      <w:r>
        <w:rPr>
          <w:rFonts w:hint="eastAsia" w:ascii="仿宋_GB2312" w:hAnsi="仿宋_GB2312" w:eastAsia="仿宋_GB2312" w:cs="仿宋_GB2312"/>
          <w:b w:val="0"/>
          <w:bCs w:val="0"/>
          <w:sz w:val="32"/>
          <w:szCs w:val="32"/>
          <w:lang w:eastAsia="zh-CN"/>
        </w:rPr>
        <w:t>学校</w:t>
      </w:r>
      <w:r>
        <w:rPr>
          <w:rFonts w:hint="eastAsia" w:ascii="仿宋_GB2312" w:hAnsi="仿宋_GB2312" w:eastAsia="仿宋_GB2312" w:cs="仿宋_GB2312"/>
          <w:b w:val="0"/>
          <w:bCs w:val="0"/>
          <w:sz w:val="32"/>
          <w:szCs w:val="32"/>
        </w:rPr>
        <w:t>预算管理，推进绩效管理程序化。</w:t>
      </w:r>
      <w:r>
        <w:rPr>
          <w:rFonts w:hint="eastAsia" w:ascii="仿宋_GB2312" w:hAnsi="仿宋_GB2312" w:eastAsia="仿宋_GB2312" w:cs="仿宋_GB2312"/>
          <w:sz w:val="32"/>
          <w:szCs w:val="32"/>
        </w:rPr>
        <w:t>一是项目支出实行绩效申报管理。申报的项目要符合学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事业发展需要，按相关程序进行申报，不按规定申报，不予安排资金。二是组织开展部门年终经费绩效自评，提交“部门年度经费使用绩效自评报告”和“项目支出绩效自评表”，作为将作为纪检监察进行监督的重要内容。同时，项目资金绩效评价结果也将作为预算资金安排的依据。三是完善了预算绩效管理制度，将绩效目标设定、跟踪、评价及结果应用纳入预算编制、执行、考核全过程，确保资金配置的经济性、效率性和效益性。通过建立“预算编制有目标、预算执行有监控、预算完成有评价、评价结果有反馈、反馈结果有应用”的全过程预算绩效管理机制，实现预算绩效管理与预算编制、执行、监督有机结合。四是组织实施了各级绩效评估和统计工作。组织完成</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绩效自评、202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“整体支出绩效自评报告”、202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年度“省级项目支出绩效运行监控报告”、202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年度全国教育经费统计、年度统计以及202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年度内控报告。</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snapToGrid w:val="0"/>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1.人才培养质量方面。</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仿宋_GB2312" w:eastAsia="仿宋_GB2312" w:cs="仿宋_GB2312"/>
          <w:b/>
          <w:bCs/>
          <w:color w:val="auto"/>
          <w:sz w:val="32"/>
          <w:szCs w:val="32"/>
          <w:lang w:val="en-US" w:eastAsia="zh-CN"/>
        </w:rPr>
        <w:t>名优师资队伍壮大。</w:t>
      </w:r>
      <w:r>
        <w:rPr>
          <w:rFonts w:hint="eastAsia" w:ascii="仿宋_GB2312" w:hAnsi="仿宋_GB2312" w:eastAsia="仿宋_GB2312" w:cs="仿宋_GB2312"/>
          <w:b w:val="0"/>
          <w:bCs w:val="0"/>
          <w:color w:val="auto"/>
          <w:sz w:val="32"/>
          <w:szCs w:val="32"/>
          <w:lang w:val="en-US" w:eastAsia="zh-CN"/>
        </w:rPr>
        <w:t>10人荣获2023年度学校</w:t>
      </w:r>
      <w:r>
        <w:rPr>
          <w:rFonts w:hint="eastAsia" w:ascii="仿宋_GB2312" w:hAnsi="华文仿宋" w:eastAsia="仿宋_GB2312"/>
          <w:b w:val="0"/>
          <w:bCs w:val="0"/>
          <w:sz w:val="32"/>
          <w:szCs w:val="32"/>
          <w:lang w:val="en-US" w:eastAsia="zh-CN"/>
        </w:rPr>
        <w:t>“教育之星”称号，</w:t>
      </w:r>
      <w:r>
        <w:rPr>
          <w:rFonts w:hint="eastAsia" w:ascii="仿宋_GB2312" w:hAnsi="仿宋_GB2312" w:eastAsia="仿宋_GB2312" w:cs="仿宋_GB2312"/>
          <w:b w:val="0"/>
          <w:bCs w:val="0"/>
          <w:color w:val="auto"/>
          <w:sz w:val="32"/>
          <w:szCs w:val="32"/>
          <w:lang w:val="en-US" w:eastAsia="zh-CN"/>
        </w:rPr>
        <w:t>4人荣获2023年长沙市技工院校“优秀教师”称号、2人荣获2023年长沙市技工院校“优秀班主任”称号，1人</w:t>
      </w:r>
      <w:r>
        <w:rPr>
          <w:rFonts w:hint="eastAsia" w:ascii="仿宋_GB2312" w:hAnsi="华文仿宋" w:eastAsia="仿宋_GB2312"/>
          <w:sz w:val="32"/>
          <w:szCs w:val="32"/>
          <w:lang w:val="en-US" w:eastAsia="zh-CN"/>
        </w:rPr>
        <w:t>被选树为长沙市中职加工制造类骨干教师。</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巾帼风采实力彰显。</w:t>
      </w:r>
      <w:r>
        <w:rPr>
          <w:rFonts w:hint="eastAsia" w:ascii="仿宋_GB2312" w:hAnsi="仿宋_GB2312" w:eastAsia="仿宋_GB2312" w:cs="仿宋_GB2312"/>
          <w:b w:val="0"/>
          <w:bCs w:val="0"/>
          <w:color w:val="auto"/>
          <w:sz w:val="32"/>
          <w:szCs w:val="32"/>
          <w:lang w:eastAsia="zh-CN"/>
        </w:rPr>
        <w:t>学</w:t>
      </w:r>
      <w:r>
        <w:rPr>
          <w:rFonts w:hint="eastAsia" w:ascii="仿宋_GB2312" w:hAnsi="仿宋_GB2312" w:eastAsia="仿宋_GB2312" w:cs="仿宋_GB2312"/>
          <w:b w:val="0"/>
          <w:bCs w:val="0"/>
          <w:color w:val="auto"/>
          <w:sz w:val="32"/>
          <w:szCs w:val="32"/>
        </w:rPr>
        <w:t>校</w:t>
      </w:r>
      <w:r>
        <w:rPr>
          <w:rFonts w:hint="eastAsia" w:ascii="仿宋_GB2312" w:hAnsi="仿宋_GB2312" w:eastAsia="仿宋_GB2312" w:cs="仿宋_GB2312"/>
          <w:b w:val="0"/>
          <w:bCs w:val="0"/>
          <w:color w:val="auto"/>
          <w:sz w:val="32"/>
          <w:szCs w:val="32"/>
          <w:lang w:eastAsia="zh-CN"/>
        </w:rPr>
        <w:t>现有</w:t>
      </w:r>
      <w:r>
        <w:rPr>
          <w:rFonts w:hint="eastAsia" w:ascii="仿宋_GB2312" w:hAnsi="仿宋_GB2312" w:eastAsia="仿宋_GB2312" w:cs="仿宋_GB2312"/>
          <w:b w:val="0"/>
          <w:bCs w:val="0"/>
          <w:color w:val="auto"/>
          <w:sz w:val="32"/>
          <w:szCs w:val="32"/>
        </w:rPr>
        <w:t>女教职工</w:t>
      </w:r>
      <w:r>
        <w:rPr>
          <w:rFonts w:hint="eastAsia" w:ascii="仿宋_GB2312" w:hAnsi="仿宋_GB2312" w:eastAsia="仿宋_GB2312" w:cs="仿宋_GB2312"/>
          <w:b w:val="0"/>
          <w:bCs w:val="0"/>
          <w:color w:val="auto"/>
          <w:sz w:val="32"/>
          <w:szCs w:val="32"/>
          <w:lang w:val="en-US" w:eastAsia="zh-CN"/>
        </w:rPr>
        <w:t>122</w:t>
      </w:r>
      <w:r>
        <w:rPr>
          <w:rFonts w:hint="eastAsia" w:ascii="仿宋_GB2312" w:hAnsi="仿宋_GB2312" w:eastAsia="仿宋_GB2312" w:cs="仿宋_GB2312"/>
          <w:b w:val="0"/>
          <w:bCs w:val="0"/>
          <w:color w:val="auto"/>
          <w:sz w:val="32"/>
          <w:szCs w:val="32"/>
        </w:rPr>
        <w:t>人，占全校</w:t>
      </w:r>
      <w:r>
        <w:rPr>
          <w:rFonts w:hint="eastAsia" w:ascii="仿宋_GB2312" w:hAnsi="仿宋_GB2312" w:eastAsia="仿宋_GB2312" w:cs="仿宋_GB2312"/>
          <w:b w:val="0"/>
          <w:bCs w:val="0"/>
          <w:color w:val="auto"/>
          <w:sz w:val="32"/>
          <w:szCs w:val="32"/>
          <w:lang w:eastAsia="zh-CN"/>
        </w:rPr>
        <w:t>教</w:t>
      </w:r>
      <w:r>
        <w:rPr>
          <w:rFonts w:hint="eastAsia" w:ascii="仿宋_GB2312" w:hAnsi="仿宋_GB2312" w:eastAsia="仿宋_GB2312" w:cs="仿宋_GB2312"/>
          <w:b w:val="0"/>
          <w:bCs w:val="0"/>
          <w:color w:val="auto"/>
          <w:sz w:val="32"/>
          <w:szCs w:val="32"/>
        </w:rPr>
        <w:t>职工人数</w:t>
      </w:r>
      <w:r>
        <w:rPr>
          <w:rFonts w:hint="eastAsia" w:ascii="仿宋_GB2312" w:hAnsi="仿宋_GB2312" w:eastAsia="仿宋_GB2312" w:cs="仿宋_GB2312"/>
          <w:b w:val="0"/>
          <w:bCs w:val="0"/>
          <w:color w:val="auto"/>
          <w:sz w:val="32"/>
          <w:szCs w:val="32"/>
          <w:lang w:val="en-US" w:eastAsia="zh-CN"/>
        </w:rPr>
        <w:t>63.5</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女教职工在学校各项事业中</w:t>
      </w:r>
      <w:r>
        <w:rPr>
          <w:rFonts w:hint="eastAsia" w:ascii="仿宋_GB2312" w:hAnsi="仿宋_GB2312" w:eastAsia="仿宋_GB2312" w:cs="仿宋_GB2312"/>
          <w:b w:val="0"/>
          <w:bCs w:val="0"/>
          <w:color w:val="auto"/>
          <w:sz w:val="32"/>
          <w:szCs w:val="32"/>
          <w:lang w:eastAsia="zh-CN"/>
        </w:rPr>
        <w:t>奋勇争先，</w:t>
      </w:r>
      <w:r>
        <w:rPr>
          <w:rFonts w:hint="eastAsia" w:ascii="仿宋_GB2312" w:hAnsi="仿宋_GB2312" w:eastAsia="仿宋_GB2312" w:cs="仿宋_GB2312"/>
          <w:b w:val="0"/>
          <w:bCs w:val="0"/>
          <w:color w:val="auto"/>
          <w:sz w:val="32"/>
          <w:szCs w:val="32"/>
        </w:rPr>
        <w:t>展现了“她”风采、贡献了“她”力量</w:t>
      </w:r>
      <w:r>
        <w:rPr>
          <w:rFonts w:hint="eastAsia" w:ascii="仿宋_GB2312" w:hAnsi="仿宋_GB2312" w:eastAsia="仿宋_GB2312" w:cs="仿宋_GB2312"/>
          <w:b w:val="0"/>
          <w:bCs w:val="0"/>
          <w:color w:val="auto"/>
          <w:sz w:val="32"/>
          <w:szCs w:val="32"/>
          <w:lang w:eastAsia="zh-CN"/>
        </w:rPr>
        <w:t>，以女教师为主的思政与基础课部</w:t>
      </w:r>
      <w:r>
        <w:rPr>
          <w:rFonts w:hint="eastAsia" w:ascii="仿宋_GB2312" w:hAnsi="仿宋_GB2312" w:eastAsia="仿宋_GB2312" w:cs="仿宋_GB2312"/>
          <w:b w:val="0"/>
          <w:bCs w:val="0"/>
          <w:color w:val="auto"/>
          <w:sz w:val="32"/>
          <w:szCs w:val="32"/>
        </w:rPr>
        <w:t>获评</w:t>
      </w:r>
      <w:r>
        <w:rPr>
          <w:rFonts w:hint="eastAsia" w:ascii="仿宋_GB2312" w:hAnsi="仿宋_GB2312" w:eastAsia="仿宋_GB2312" w:cs="仿宋_GB2312"/>
          <w:b w:val="0"/>
          <w:bCs w:val="0"/>
          <w:color w:val="auto"/>
          <w:sz w:val="32"/>
          <w:szCs w:val="32"/>
          <w:lang w:val="en-US" w:eastAsia="zh-CN"/>
        </w:rPr>
        <w:t>2023年度湖南省直属基层工会</w:t>
      </w:r>
      <w:r>
        <w:rPr>
          <w:rFonts w:hint="eastAsia" w:ascii="仿宋_GB2312" w:hAnsi="仿宋_GB2312" w:eastAsia="仿宋_GB2312" w:cs="仿宋_GB2312"/>
          <w:b w:val="0"/>
          <w:bCs w:val="0"/>
          <w:color w:val="auto"/>
          <w:sz w:val="32"/>
          <w:szCs w:val="32"/>
        </w:rPr>
        <w:t>“芙蓉杯”“芙蓉标兵岗”，</w:t>
      </w:r>
      <w:r>
        <w:rPr>
          <w:rFonts w:hint="eastAsia" w:ascii="仿宋_GB2312" w:hAnsi="仿宋_GB2312" w:eastAsia="仿宋_GB2312" w:cs="仿宋_GB2312"/>
          <w:b w:val="0"/>
          <w:bCs w:val="0"/>
          <w:color w:val="auto"/>
          <w:sz w:val="32"/>
          <w:szCs w:val="32"/>
          <w:lang w:eastAsia="zh-CN"/>
        </w:rPr>
        <w:t>建工科女老师</w:t>
      </w:r>
      <w:r>
        <w:rPr>
          <w:rFonts w:hint="eastAsia" w:ascii="仿宋_GB2312" w:hAnsi="仿宋_GB2312" w:eastAsia="仿宋_GB2312" w:cs="仿宋_GB2312"/>
          <w:b w:val="0"/>
          <w:bCs w:val="0"/>
          <w:color w:val="auto"/>
          <w:sz w:val="32"/>
          <w:szCs w:val="32"/>
        </w:rPr>
        <w:t>获</w:t>
      </w:r>
      <w:r>
        <w:rPr>
          <w:rFonts w:hint="eastAsia" w:ascii="仿宋_GB2312" w:hAnsi="仿宋_GB2312" w:eastAsia="仿宋_GB2312" w:cs="仿宋_GB2312"/>
          <w:b w:val="0"/>
          <w:bCs w:val="0"/>
          <w:color w:val="auto"/>
          <w:sz w:val="32"/>
          <w:szCs w:val="32"/>
          <w:lang w:eastAsia="zh-CN"/>
        </w:rPr>
        <w:t>评</w:t>
      </w:r>
      <w:r>
        <w:rPr>
          <w:rFonts w:hint="eastAsia" w:ascii="仿宋_GB2312" w:hAnsi="仿宋_GB2312" w:eastAsia="仿宋_GB2312" w:cs="仿宋_GB2312"/>
          <w:b w:val="0"/>
          <w:bCs w:val="0"/>
          <w:color w:val="auto"/>
          <w:sz w:val="32"/>
          <w:szCs w:val="32"/>
        </w:rPr>
        <w:t>“芙蓉百岗明星”荣誉称号。</w:t>
      </w:r>
    </w:p>
    <w:p>
      <w:pPr>
        <w:snapToGrid w:val="0"/>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2.人才培养模式改革方面。</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olor w:val="auto"/>
          <w:sz w:val="32"/>
          <w:szCs w:val="32"/>
          <w:lang w:val="en-US" w:eastAsia="zh-CN"/>
        </w:rPr>
        <w:t>干部队伍结构优化。</w:t>
      </w:r>
      <w:r>
        <w:rPr>
          <w:rFonts w:hint="eastAsia" w:ascii="仿宋_GB2312" w:hAnsi="仿宋_GB2312" w:eastAsia="仿宋_GB2312" w:cs="仿宋_GB2312"/>
          <w:color w:val="auto"/>
          <w:sz w:val="32"/>
          <w:szCs w:val="32"/>
        </w:rPr>
        <w:t>完成了</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名中层</w:t>
      </w:r>
      <w:r>
        <w:rPr>
          <w:rFonts w:hint="eastAsia" w:ascii="仿宋_GB2312" w:hAnsi="仿宋_GB2312" w:eastAsia="仿宋_GB2312" w:cs="仿宋_GB2312"/>
          <w:color w:val="auto"/>
          <w:sz w:val="32"/>
          <w:szCs w:val="32"/>
          <w:lang w:eastAsia="zh-CN"/>
        </w:rPr>
        <w:t>干部</w:t>
      </w:r>
      <w:r>
        <w:rPr>
          <w:rFonts w:hint="eastAsia" w:ascii="仿宋_GB2312" w:hAnsi="仿宋_GB2312" w:eastAsia="仿宋_GB2312" w:cs="仿宋_GB2312"/>
          <w:color w:val="auto"/>
          <w:sz w:val="32"/>
          <w:szCs w:val="32"/>
        </w:rPr>
        <w:t>选拔聘用和2名中层干部轮岗交流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推送1名中层正职参加集团干部轮训班、1名中层副职到市人社局跟班学习。</w:t>
      </w: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岁以下正科</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岁以下副科1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人，干部队伍年轻化、高学历化，干部梯次结构更加优化</w:t>
      </w:r>
      <w:r>
        <w:rPr>
          <w:rFonts w:hint="eastAsia" w:ascii="仿宋_GB2312" w:hAnsi="仿宋_GB2312" w:eastAsia="仿宋_GB2312" w:cs="仿宋_GB2312"/>
          <w:color w:val="auto"/>
          <w:sz w:val="32"/>
          <w:szCs w:val="32"/>
          <w:lang w:eastAsia="zh-CN"/>
        </w:rPr>
        <w:t>。</w:t>
      </w:r>
    </w:p>
    <w:p>
      <w:pPr>
        <w:snapToGrid w:val="0"/>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3.专业与课程建设方面。</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color w:val="0000FF"/>
          <w:sz w:val="32"/>
          <w:szCs w:val="32"/>
          <w:lang w:eastAsia="zh-CN"/>
        </w:rPr>
      </w:pPr>
      <w:r>
        <w:rPr>
          <w:rFonts w:hint="eastAsia" w:ascii="仿宋_GB2312" w:eastAsia="仿宋_GB2312"/>
          <w:b/>
          <w:bCs/>
          <w:color w:val="auto"/>
          <w:sz w:val="32"/>
          <w:szCs w:val="32"/>
          <w:lang w:val="en-US" w:eastAsia="zh-CN"/>
        </w:rPr>
        <w:t>专业能力明显增强。</w:t>
      </w:r>
      <w:r>
        <w:rPr>
          <w:rFonts w:hint="eastAsia" w:ascii="仿宋_GB2312" w:eastAsia="仿宋_GB2312"/>
          <w:b w:val="0"/>
          <w:bCs w:val="0"/>
          <w:color w:val="auto"/>
          <w:sz w:val="32"/>
          <w:szCs w:val="32"/>
          <w:lang w:val="en-US" w:eastAsia="zh-CN"/>
        </w:rPr>
        <w:t>1位教师</w:t>
      </w:r>
      <w:r>
        <w:rPr>
          <w:rFonts w:hint="eastAsia" w:ascii="仿宋_GB2312" w:hAnsi="仿宋_GB2312" w:eastAsia="仿宋_GB2312" w:cs="仿宋_GB2312"/>
          <w:color w:val="auto"/>
          <w:sz w:val="32"/>
          <w:szCs w:val="32"/>
        </w:rPr>
        <w:t>获</w:t>
      </w:r>
      <w:r>
        <w:rPr>
          <w:rFonts w:hint="eastAsia" w:ascii="仿宋_GB2312" w:hAnsi="仿宋_GB2312" w:eastAsia="仿宋_GB2312" w:cs="仿宋_GB2312"/>
          <w:color w:val="auto"/>
          <w:sz w:val="32"/>
          <w:szCs w:val="32"/>
          <w:lang w:eastAsia="zh-CN"/>
        </w:rPr>
        <w:t>国务院特殊津贴</w:t>
      </w:r>
      <w:r>
        <w:rPr>
          <w:rFonts w:hint="eastAsia" w:ascii="仿宋_GB2312" w:hAnsi="仿宋_GB2312" w:eastAsia="仿宋_GB2312" w:cs="仿宋_GB2312"/>
          <w:color w:val="auto"/>
          <w:sz w:val="32"/>
          <w:szCs w:val="32"/>
          <w:lang w:val="en-US" w:eastAsia="zh-CN"/>
        </w:rPr>
        <w:t>，</w:t>
      </w:r>
      <w:r>
        <w:rPr>
          <w:rFonts w:hint="eastAsia" w:ascii="仿宋_GB2312" w:eastAsia="仿宋_GB2312"/>
          <w:color w:val="auto"/>
          <w:sz w:val="32"/>
          <w:szCs w:val="32"/>
          <w:lang w:val="en-US" w:eastAsia="zh-CN"/>
        </w:rPr>
        <w:t>推荐36位教师入选省人社厅专家人才库、11位教师入选省教育厅裁判专家库、</w:t>
      </w:r>
      <w:r>
        <w:rPr>
          <w:rFonts w:hint="eastAsia" w:ascii="仿宋_GB2312" w:hAnsi="仿宋_GB2312" w:eastAsia="仿宋_GB2312" w:cs="仿宋_GB2312"/>
          <w:color w:val="auto"/>
          <w:sz w:val="32"/>
          <w:szCs w:val="32"/>
          <w:lang w:val="en-US" w:eastAsia="zh-CN"/>
        </w:rPr>
        <w:t>6名教师入选集团住房城乡建设行业专家库、2名教师入选集团高级职称评审专家库、</w:t>
      </w:r>
      <w:r>
        <w:rPr>
          <w:rFonts w:hint="eastAsia" w:ascii="仿宋_GB2312" w:eastAsia="仿宋_GB2312"/>
          <w:color w:val="auto"/>
          <w:sz w:val="32"/>
          <w:szCs w:val="32"/>
          <w:lang w:val="en-US" w:eastAsia="zh-CN"/>
        </w:rPr>
        <w:t>6名教师入选长沙市职业技能竞赛专家库、5名教师入选湖南省“楚怡杯”职业院校教师职业能力竞赛教学能力比赛候选评委库</w:t>
      </w:r>
      <w:r>
        <w:rPr>
          <w:rFonts w:hint="default" w:ascii="仿宋_GB2312" w:eastAsia="仿宋_GB2312"/>
          <w:color w:val="auto"/>
          <w:sz w:val="32"/>
          <w:szCs w:val="32"/>
          <w:lang w:eastAsia="zh-CN"/>
        </w:rPr>
        <w:t>。</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.科研与社会服务方面</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rPr>
          <w:rFonts w:hint="default" w:ascii="黑体" w:hAnsi="黑体" w:eastAsia="黑体" w:cs="黑体"/>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产业学校合作成立。</w:t>
      </w:r>
      <w:r>
        <w:rPr>
          <w:rFonts w:hint="eastAsia" w:ascii="仿宋_GB2312" w:hAnsi="仿宋_GB2312" w:eastAsia="仿宋_GB2312" w:cs="仿宋_GB2312"/>
          <w:b w:val="0"/>
          <w:bCs w:val="0"/>
          <w:color w:val="auto"/>
          <w:sz w:val="32"/>
          <w:szCs w:val="32"/>
          <w:lang w:val="en-US" w:eastAsia="zh-CN"/>
        </w:rPr>
        <w:t>成立“东方雨虹产业学校”，校企双方在建筑施工专业（三年制高技）定向培养、社会职业技能培训基地共建、国赛技能竞赛选手共育等方面开展校企合作，目前已派2名学生前往北京东方雨虹</w:t>
      </w:r>
      <w:r>
        <w:rPr>
          <w:rFonts w:hint="eastAsia" w:ascii="仿宋_GB2312" w:hAnsi="宋体" w:eastAsia="仿宋_GB2312"/>
          <w:color w:val="000000"/>
          <w:sz w:val="32"/>
          <w:szCs w:val="32"/>
        </w:rPr>
        <w:t>参加技能集训</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宋体" w:eastAsia="仿宋_GB2312" w:cs="Times New Roman"/>
          <w:b/>
          <w:bCs/>
          <w:color w:val="auto"/>
          <w:sz w:val="32"/>
          <w:szCs w:val="32"/>
          <w:lang w:val="en-US" w:eastAsia="zh-CN"/>
        </w:rPr>
        <w:t>工学一体化建设完成。</w:t>
      </w:r>
      <w:r>
        <w:rPr>
          <w:rFonts w:ascii="仿宋_GB2312" w:eastAsia="仿宋_GB2312"/>
          <w:color w:val="auto"/>
          <w:sz w:val="32"/>
          <w:szCs w:val="32"/>
        </w:rPr>
        <w:t>建筑测量</w:t>
      </w:r>
      <w:r>
        <w:rPr>
          <w:rFonts w:hint="eastAsia" w:ascii="仿宋_GB2312" w:eastAsia="仿宋_GB2312"/>
          <w:color w:val="auto"/>
          <w:sz w:val="32"/>
          <w:szCs w:val="32"/>
          <w:lang w:eastAsia="zh-CN"/>
        </w:rPr>
        <w:t>、</w:t>
      </w:r>
      <w:r>
        <w:rPr>
          <w:rFonts w:ascii="仿宋_GB2312" w:eastAsia="仿宋_GB2312"/>
          <w:color w:val="auto"/>
          <w:sz w:val="32"/>
          <w:szCs w:val="32"/>
        </w:rPr>
        <w:t>建筑装饰</w:t>
      </w:r>
      <w:r>
        <w:rPr>
          <w:rFonts w:hint="eastAsia" w:ascii="仿宋_GB2312" w:eastAsia="仿宋_GB2312"/>
          <w:color w:val="auto"/>
          <w:sz w:val="32"/>
          <w:szCs w:val="32"/>
          <w:lang w:eastAsia="zh-CN"/>
        </w:rPr>
        <w:t>、</w:t>
      </w:r>
      <w:r>
        <w:rPr>
          <w:rFonts w:ascii="仿宋_GB2312" w:eastAsia="仿宋_GB2312"/>
          <w:color w:val="auto"/>
          <w:sz w:val="32"/>
          <w:szCs w:val="32"/>
        </w:rPr>
        <w:t>工程造价 3 个专业国家技能人才培养工学一体化课程标准和课程设置方案开发工作</w:t>
      </w:r>
      <w:r>
        <w:rPr>
          <w:rFonts w:hint="eastAsia" w:ascii="仿宋_GB2312" w:eastAsia="仿宋_GB2312"/>
          <w:color w:val="auto"/>
          <w:sz w:val="32"/>
          <w:szCs w:val="32"/>
          <w:lang w:eastAsia="zh-CN"/>
        </w:rPr>
        <w:t>基本完成</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项目建设大力推进。</w:t>
      </w:r>
      <w:r>
        <w:rPr>
          <w:rFonts w:hint="eastAsia" w:ascii="仿宋_GB2312" w:hAnsi="宋体" w:eastAsia="仿宋_GB2312"/>
          <w:color w:val="auto"/>
          <w:sz w:val="32"/>
          <w:szCs w:val="32"/>
        </w:rPr>
        <w:t>完成章瑞波省级砌筑大师工作室、装配式竞赛办公室、日立电梯校企合作实训基地、匠心木工坊建设。</w:t>
      </w:r>
      <w:r>
        <w:rPr>
          <w:rFonts w:hint="eastAsia" w:ascii="仿宋_GB2312" w:hAnsi="仿宋_GB2312" w:eastAsia="仿宋_GB2312" w:cs="仿宋_GB2312"/>
          <w:color w:val="auto"/>
          <w:sz w:val="32"/>
          <w:szCs w:val="32"/>
          <w:lang w:eastAsia="zh-CN"/>
        </w:rPr>
        <w:t>获批成立长沙市</w:t>
      </w:r>
      <w:r>
        <w:rPr>
          <w:rFonts w:hint="eastAsia" w:ascii="仿宋_GB2312" w:hAnsi="仿宋_GB2312" w:eastAsia="仿宋_GB2312" w:cs="仿宋_GB2312"/>
          <w:color w:val="auto"/>
          <w:sz w:val="32"/>
          <w:szCs w:val="32"/>
          <w:lang w:val="en-US" w:eastAsia="zh-CN"/>
        </w:rPr>
        <w:t>易衡技能大师工作室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长沙市职业院校校企合作实习实训基地（日立电梯）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湖南省职业院校技能竞赛（中职组）装配式建筑构件安装赛项吊装实操基地</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专业建设成效明显。</w:t>
      </w:r>
      <w:r>
        <w:rPr>
          <w:rFonts w:hint="eastAsia" w:ascii="仿宋_GB2312" w:hAnsi="仿宋_GB2312" w:eastAsia="仿宋_GB2312" w:cs="仿宋_GB2312"/>
          <w:b w:val="0"/>
          <w:bCs/>
          <w:color w:val="auto"/>
          <w:sz w:val="32"/>
          <w:szCs w:val="32"/>
          <w:lang w:val="en-US" w:eastAsia="zh-CN"/>
        </w:rPr>
        <w:t>建筑测量专业入选湖南优质技工教育专业建设项目，</w:t>
      </w:r>
      <w:r>
        <w:rPr>
          <w:rFonts w:hint="eastAsia" w:ascii="仿宋_GB2312" w:hAnsi="仿宋_GB2312" w:eastAsia="仿宋_GB2312" w:cs="仿宋_GB2312"/>
          <w:color w:val="auto"/>
          <w:sz w:val="32"/>
          <w:szCs w:val="32"/>
        </w:rPr>
        <w:t>建筑设备安装优质专业建设</w:t>
      </w:r>
      <w:r>
        <w:rPr>
          <w:rFonts w:hint="eastAsia" w:ascii="仿宋_GB2312" w:hAnsi="仿宋_GB2312" w:eastAsia="仿宋_GB2312" w:cs="仿宋_GB2312"/>
          <w:color w:val="auto"/>
          <w:sz w:val="32"/>
          <w:szCs w:val="32"/>
          <w:lang w:eastAsia="zh-CN"/>
        </w:rPr>
        <w:t>通过省厅中期检查，</w:t>
      </w:r>
      <w:r>
        <w:rPr>
          <w:rFonts w:hint="eastAsia" w:ascii="仿宋_GB2312" w:hAnsi="仿宋_GB2312" w:eastAsia="仿宋_GB2312" w:cs="仿宋_GB2312"/>
          <w:b w:val="0"/>
          <w:bCs/>
          <w:color w:val="auto"/>
          <w:sz w:val="32"/>
          <w:szCs w:val="32"/>
          <w:lang w:val="en-US" w:eastAsia="zh-CN"/>
        </w:rPr>
        <w:t>建筑工程施工专业通过长沙市中职楚怡高水平专业群建设中期检查。</w:t>
      </w:r>
      <w:r>
        <w:rPr>
          <w:rFonts w:hint="eastAsia" w:ascii="仿宋_GB2312" w:hAnsi="仿宋_GB2312" w:eastAsia="仿宋_GB2312" w:cs="仿宋_GB2312"/>
          <w:color w:val="auto"/>
          <w:sz w:val="32"/>
          <w:szCs w:val="32"/>
          <w:lang w:eastAsia="zh-CN"/>
        </w:rPr>
        <w:t>开设</w:t>
      </w:r>
      <w:r>
        <w:rPr>
          <w:rFonts w:hint="eastAsia" w:ascii="仿宋_GB2312" w:hAnsi="仿宋_GB2312" w:eastAsia="仿宋_GB2312" w:cs="仿宋_GB2312"/>
          <w:color w:val="auto"/>
          <w:sz w:val="32"/>
          <w:szCs w:val="32"/>
        </w:rPr>
        <w:t>装配式建筑施工中职专业</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b w:val="0"/>
          <w:bCs/>
          <w:color w:val="auto"/>
          <w:sz w:val="32"/>
          <w:szCs w:val="32"/>
          <w:lang w:val="en-US" w:eastAsia="zh-CN"/>
        </w:rPr>
        <w:t>技师学校建筑施工、古建筑修缮与仿建、无人机应用技术、土建检测、</w:t>
      </w:r>
      <w:r>
        <w:rPr>
          <w:rFonts w:hint="eastAsia" w:ascii="仿宋_GB2312" w:hAnsi="仿宋_GB2312" w:eastAsia="仿宋_GB2312" w:cs="仿宋_GB2312"/>
          <w:color w:val="auto"/>
          <w:sz w:val="32"/>
          <w:szCs w:val="32"/>
          <w:lang w:val="en-US" w:eastAsia="zh-CN"/>
        </w:rPr>
        <w:t>工程造价、物业管理、财务管理等专业设置论证。《建筑及装饰工程预算》视频教学资源库建设完成，并</w:t>
      </w:r>
      <w:r>
        <w:rPr>
          <w:rFonts w:hint="eastAsia" w:ascii="仿宋_GB2312" w:hAnsi="宋体" w:eastAsia="仿宋_GB2312" w:cs="Times New Roman"/>
          <w:color w:val="auto"/>
          <w:sz w:val="32"/>
          <w:szCs w:val="32"/>
          <w:lang w:val="en-US" w:eastAsia="zh-CN"/>
        </w:rPr>
        <w:t>启动了该课程校级精品课程建设。</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一是</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校对</w:t>
      </w:r>
      <w:r>
        <w:rPr>
          <w:rFonts w:hint="eastAsia" w:ascii="仿宋_GB2312" w:hAnsi="仿宋_GB2312" w:eastAsia="仿宋_GB2312" w:cs="仿宋_GB2312"/>
          <w:sz w:val="32"/>
          <w:szCs w:val="32"/>
        </w:rPr>
        <w:t>资金统筹能力弱</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eastAsia="zh-CN"/>
        </w:rPr>
        <w:t>年初预算指标不足，绝大多数学生享受免学费政策，导致财政专户资金减少，所以年初人员经费做不足，但年中追加下达的免学费指标又属于项目经费，无法用于人员经费，只能用于公用经费和项目经费，预算</w:t>
      </w:r>
      <w:r>
        <w:rPr>
          <w:rFonts w:hint="eastAsia" w:ascii="仿宋_GB2312" w:hAnsi="仿宋" w:eastAsia="仿宋_GB2312"/>
          <w:sz w:val="32"/>
          <w:szCs w:val="32"/>
        </w:rPr>
        <w:t>支出结构不</w:t>
      </w:r>
      <w:r>
        <w:rPr>
          <w:rFonts w:hint="eastAsia" w:ascii="仿宋_GB2312" w:hAnsi="仿宋" w:eastAsia="仿宋_GB2312"/>
          <w:sz w:val="32"/>
          <w:szCs w:val="32"/>
          <w:lang w:eastAsia="zh-CN"/>
        </w:rPr>
        <w:t>够合理。</w:t>
      </w:r>
    </w:p>
    <w:p>
      <w:pPr>
        <w:snapToGrid w:val="0"/>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二是学校专项资金使用进度慢。专项资金执行情况仍不理想。主要因项目启动时间较晚，加上项目在实施过程中，申报购置、开标、验收等相关流程时限较长，影响支付进度。</w:t>
      </w:r>
    </w:p>
    <w:p>
      <w:pPr>
        <w:snapToGrid w:val="0"/>
        <w:spacing w:line="520" w:lineRule="exact"/>
        <w:ind w:firstLine="640" w:firstLineChars="200"/>
        <w:rPr>
          <w:rFonts w:hint="eastAsia"/>
        </w:rPr>
      </w:pPr>
      <w:r>
        <w:rPr>
          <w:rFonts w:hint="eastAsia" w:ascii="仿宋_GB2312" w:hAnsi="仿宋_GB2312" w:eastAsia="仿宋_GB2312" w:cs="仿宋_GB2312"/>
          <w:kern w:val="2"/>
          <w:sz w:val="32"/>
          <w:szCs w:val="32"/>
          <w:lang w:val="en-US" w:eastAsia="zh-CN" w:bidi="ar-SA"/>
        </w:rPr>
        <w:t>三是学生教材费结算、住宿费结算及退学退费过程中，需收集学生的银行卡号等信息，但学生预留信息错误率较高，导致退费时为收集改正银行卡信息耽误较长时间。 退学及休学的学生学工科办理纸质退学、休学手续的，都需要再来财务处单独办理一次退费手续。</w:t>
      </w:r>
    </w:p>
    <w:p>
      <w:pPr>
        <w:pStyle w:val="15"/>
        <w:jc w:val="center"/>
        <w:rPr>
          <w:sz w:val="72"/>
          <w:szCs w:val="72"/>
        </w:rPr>
      </w:pPr>
    </w:p>
    <w:p>
      <w:pPr>
        <w:pStyle w:val="15"/>
        <w:jc w:val="center"/>
        <w:rPr>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5"/>
        <w:ind w:firstLine="640" w:firstLineChars="200"/>
        <w:rPr>
          <w:rFonts w:hint="eastAsia" w:ascii="宋体" w:hAnsi="宋体" w:eastAsia="宋体"/>
          <w:sz w:val="32"/>
          <w:szCs w:val="32"/>
        </w:rPr>
      </w:pPr>
      <w:r>
        <w:rPr>
          <w:rFonts w:hint="eastAsia" w:ascii="宋体" w:hAnsi="宋体" w:eastAsia="宋体"/>
          <w:sz w:val="32"/>
          <w:szCs w:val="32"/>
        </w:rPr>
        <w:t>1.财政拨款收入：指省财政当年拨付的资金</w:t>
      </w:r>
    </w:p>
    <w:p>
      <w:pPr>
        <w:pStyle w:val="15"/>
        <w:ind w:firstLine="640" w:firstLineChars="200"/>
        <w:rPr>
          <w:rFonts w:hint="eastAsia" w:ascii="宋体" w:hAnsi="宋体" w:eastAsia="宋体"/>
          <w:sz w:val="32"/>
          <w:szCs w:val="32"/>
        </w:rPr>
      </w:pPr>
      <w:r>
        <w:rPr>
          <w:rFonts w:hint="eastAsia" w:ascii="宋体" w:hAnsi="宋体" w:eastAsia="宋体"/>
          <w:sz w:val="32"/>
          <w:szCs w:val="32"/>
        </w:rPr>
        <w:t>2.事业收入：指事业单位开展专业业务活动以及辅助活动所取得的收入。</w:t>
      </w:r>
    </w:p>
    <w:p>
      <w:pPr>
        <w:pStyle w:val="15"/>
        <w:ind w:firstLine="640" w:firstLineChars="200"/>
        <w:rPr>
          <w:rFonts w:hint="eastAsia" w:ascii="宋体" w:hAnsi="宋体" w:eastAsia="宋体"/>
          <w:sz w:val="32"/>
          <w:szCs w:val="32"/>
        </w:rPr>
      </w:pPr>
      <w:r>
        <w:rPr>
          <w:rFonts w:hint="eastAsia" w:ascii="宋体" w:hAnsi="宋体" w:eastAsia="宋体"/>
          <w:sz w:val="32"/>
          <w:szCs w:val="32"/>
        </w:rPr>
        <w:t>3.经营收入：指事业单位在专业业务活动及其辅助活动之外开展非独立核算经营活动取得的收入。</w:t>
      </w:r>
    </w:p>
    <w:p>
      <w:pPr>
        <w:pStyle w:val="15"/>
        <w:ind w:firstLine="640" w:firstLineChars="200"/>
        <w:rPr>
          <w:rFonts w:hint="eastAsia" w:ascii="宋体" w:hAnsi="宋体" w:eastAsia="宋体"/>
          <w:sz w:val="32"/>
          <w:szCs w:val="32"/>
        </w:rPr>
      </w:pPr>
      <w:r>
        <w:rPr>
          <w:rFonts w:hint="eastAsia" w:ascii="宋体" w:hAnsi="宋体" w:eastAsia="宋体"/>
          <w:sz w:val="32"/>
          <w:szCs w:val="32"/>
        </w:rPr>
        <w:t>4.其他收入：指除上述“财政拨款收入”、“事业收入”、“经营收入”等以外的收入。</w:t>
      </w:r>
    </w:p>
    <w:p>
      <w:pPr>
        <w:pStyle w:val="15"/>
        <w:ind w:firstLine="640" w:firstLineChars="200"/>
        <w:rPr>
          <w:rFonts w:hint="eastAsia" w:ascii="宋体" w:hAnsi="宋体" w:eastAsia="宋体"/>
          <w:sz w:val="32"/>
          <w:szCs w:val="32"/>
        </w:rPr>
      </w:pPr>
      <w:r>
        <w:rPr>
          <w:rFonts w:hint="eastAsia" w:ascii="宋体" w:hAnsi="宋体" w:eastAsia="宋体"/>
          <w:sz w:val="32"/>
          <w:szCs w:val="32"/>
        </w:rPr>
        <w:t>5.基本支出：指部门为保障其机构正常运转、完成日常工作任务而发生的年度基本支出费用，包括人员经费和公用经费两部分。</w:t>
      </w:r>
    </w:p>
    <w:p>
      <w:pPr>
        <w:pStyle w:val="15"/>
        <w:ind w:firstLine="640" w:firstLineChars="200"/>
        <w:rPr>
          <w:rFonts w:hint="eastAsia" w:ascii="宋体" w:hAnsi="宋体" w:eastAsia="宋体"/>
          <w:sz w:val="32"/>
          <w:szCs w:val="32"/>
        </w:rPr>
      </w:pPr>
      <w:r>
        <w:rPr>
          <w:rFonts w:hint="eastAsia" w:ascii="宋体" w:hAnsi="宋体" w:eastAsia="宋体"/>
          <w:sz w:val="32"/>
          <w:szCs w:val="32"/>
        </w:rPr>
        <w:t>6.项目支出：指部门为完成其特定的工作任务或事业发展目标，在基本支出预算之外发生的年度项目支出费用。</w:t>
      </w:r>
    </w:p>
    <w:p>
      <w:pPr>
        <w:pStyle w:val="15"/>
        <w:ind w:firstLine="640" w:firstLineChars="200"/>
        <w:rPr>
          <w:rFonts w:hint="eastAsia" w:ascii="宋体" w:hAnsi="宋体" w:eastAsia="宋体"/>
          <w:sz w:val="32"/>
          <w:szCs w:val="32"/>
        </w:rPr>
      </w:pPr>
      <w:r>
        <w:rPr>
          <w:rFonts w:hint="eastAsia" w:ascii="宋体" w:hAnsi="宋体" w:eastAsia="宋体"/>
          <w:sz w:val="32"/>
          <w:szCs w:val="32"/>
        </w:rPr>
        <w:t>7.年初结转和结余：指以前年度尚未完成、结转到本年按有关规定继续使用的资金。</w:t>
      </w:r>
    </w:p>
    <w:p>
      <w:pPr>
        <w:pStyle w:val="15"/>
        <w:ind w:firstLine="640" w:firstLineChars="200"/>
        <w:rPr>
          <w:rFonts w:hint="eastAsia" w:ascii="宋体" w:hAnsi="宋体" w:eastAsia="宋体"/>
          <w:sz w:val="32"/>
          <w:szCs w:val="32"/>
        </w:rPr>
      </w:pPr>
      <w:r>
        <w:rPr>
          <w:rFonts w:hint="eastAsia" w:ascii="宋体" w:hAnsi="宋体" w:eastAsia="宋体"/>
          <w:sz w:val="32"/>
          <w:szCs w:val="32"/>
        </w:rPr>
        <w:t>8.结余分配：指事业单位按规定提取的职工福利基金、事业基金和缴纳的所得税。</w:t>
      </w:r>
    </w:p>
    <w:p>
      <w:pPr>
        <w:pStyle w:val="15"/>
        <w:ind w:firstLine="640" w:firstLineChars="200"/>
        <w:rPr>
          <w:rFonts w:hint="eastAsia" w:ascii="宋体" w:hAnsi="宋体" w:eastAsia="宋体"/>
          <w:sz w:val="32"/>
          <w:szCs w:val="32"/>
        </w:rPr>
      </w:pPr>
      <w:r>
        <w:rPr>
          <w:rFonts w:hint="eastAsia" w:ascii="宋体" w:hAnsi="宋体" w:eastAsia="宋体"/>
          <w:sz w:val="32"/>
          <w:szCs w:val="32"/>
        </w:rPr>
        <w:t>9.年末结转和结余：指本年度和以前年度预算安排、因客观条件发生变化无法按原计划实施，需延迟到以后年度按有关规定继续使用的资金。</w:t>
      </w:r>
    </w:p>
    <w:p>
      <w:pPr>
        <w:pStyle w:val="15"/>
        <w:ind w:firstLine="640" w:firstLineChars="200"/>
        <w:rPr>
          <w:rFonts w:hint="eastAsia" w:ascii="宋体" w:hAnsi="宋体" w:eastAsia="宋体"/>
          <w:sz w:val="32"/>
          <w:szCs w:val="32"/>
        </w:rPr>
      </w:pPr>
      <w:r>
        <w:rPr>
          <w:rFonts w:hint="eastAsia" w:ascii="宋体" w:hAnsi="宋体" w:eastAsia="宋体"/>
          <w:sz w:val="32"/>
          <w:szCs w:val="32"/>
        </w:rPr>
        <w:t>10.用事业单位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收支缺口的资金。</w:t>
      </w:r>
    </w:p>
    <w:p>
      <w:pPr>
        <w:pStyle w:val="15"/>
        <w:ind w:firstLine="640" w:firstLineChars="200"/>
        <w:rPr>
          <w:rFonts w:hint="eastAsia" w:ascii="宋体" w:hAnsi="宋体" w:eastAsia="宋体"/>
          <w:sz w:val="32"/>
          <w:szCs w:val="32"/>
        </w:rPr>
      </w:pPr>
      <w:r>
        <w:rPr>
          <w:rFonts w:hint="eastAsia" w:ascii="宋体" w:hAnsi="宋体" w:eastAsia="宋体"/>
          <w:sz w:val="32"/>
          <w:szCs w:val="32"/>
        </w:rPr>
        <w:t>1</w:t>
      </w:r>
      <w:r>
        <w:rPr>
          <w:rFonts w:hint="eastAsia" w:ascii="宋体" w:hAnsi="宋体" w:eastAsia="宋体"/>
          <w:sz w:val="32"/>
          <w:szCs w:val="32"/>
          <w:lang w:val="en-US" w:eastAsia="zh-CN"/>
        </w:rPr>
        <w:t>1</w:t>
      </w:r>
      <w:r>
        <w:rPr>
          <w:rFonts w:hint="eastAsia" w:ascii="宋体" w:hAnsi="宋体" w:eastAsia="宋体"/>
          <w:sz w:val="32"/>
          <w:szCs w:val="32"/>
        </w:rPr>
        <w:t>.“三公”经费：纳入中央财政预决算管理的“三公”经费，是指中央部门用财政拨款安排的因公出国（境）费、公务车购置及运行费和公务接待费。</w:t>
      </w:r>
    </w:p>
    <w:p>
      <w:pPr>
        <w:widowControl/>
        <w:spacing w:line="600" w:lineRule="exact"/>
        <w:ind w:firstLine="66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12.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rPr>
          <w:sz w:val="72"/>
          <w:szCs w:val="72"/>
        </w:rPr>
      </w:pPr>
      <w:r>
        <w:rPr>
          <w:sz w:val="72"/>
          <w:szCs w:val="72"/>
        </w:rPr>
        <w:br w:type="page"/>
      </w: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spacing w:line="600" w:lineRule="exact"/>
        <w:rPr>
          <w:rFonts w:ascii="黑体" w:hAnsi="Times New Roman" w:eastAsia="黑体" w:cs="Times New Roman"/>
          <w:b w:val="0"/>
          <w:bCs w:val="0"/>
          <w:sz w:val="32"/>
          <w:szCs w:val="32"/>
        </w:rPr>
      </w:pPr>
      <w:r>
        <w:rPr>
          <w:rFonts w:hint="eastAsia" w:ascii="黑体" w:hAnsi="Times New Roman" w:eastAsia="黑体" w:cs="Times New Roman"/>
          <w:b w:val="0"/>
          <w:bCs w:val="0"/>
          <w:sz w:val="32"/>
          <w:szCs w:val="32"/>
        </w:rPr>
        <w:t xml:space="preserve">  一、单位</w:t>
      </w:r>
      <w:r>
        <w:rPr>
          <w:rFonts w:eastAsia="楷体_GB2312"/>
          <w:b w:val="0"/>
          <w:bCs w:val="0"/>
          <w:sz w:val="32"/>
          <w:szCs w:val="32"/>
        </w:rPr>
        <w:t>（单位）</w:t>
      </w:r>
      <w:r>
        <w:rPr>
          <w:rFonts w:hint="eastAsia" w:ascii="黑体" w:hAnsi="Times New Roman" w:eastAsia="黑体" w:cs="Times New Roman"/>
          <w:b w:val="0"/>
          <w:bCs w:val="0"/>
          <w:sz w:val="32"/>
          <w:szCs w:val="32"/>
        </w:rPr>
        <w:t>基本情况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150"/>
        <w:textAlignment w:val="auto"/>
        <w:rPr>
          <w:rFonts w:hint="eastAsia" w:ascii="仿宋_GB2312" w:hAnsi="Verdana" w:eastAsia="仿宋_GB2312" w:cs="宋体"/>
          <w:b w:val="0"/>
          <w:bCs w:val="0"/>
          <w:kern w:val="0"/>
          <w:sz w:val="32"/>
          <w:szCs w:val="32"/>
        </w:rPr>
      </w:pPr>
      <w:r>
        <w:rPr>
          <w:rFonts w:hint="eastAsia" w:ascii="仿宋_GB2312" w:hAnsi="Verdana" w:eastAsia="仿宋_GB2312" w:cs="宋体"/>
          <w:b w:val="0"/>
          <w:bCs w:val="0"/>
          <w:kern w:val="0"/>
          <w:sz w:val="32"/>
          <w:szCs w:val="32"/>
        </w:rPr>
        <w:t>湖南建筑高级技工学校</w:t>
      </w:r>
      <w:r>
        <w:rPr>
          <w:rFonts w:hint="eastAsia" w:ascii="仿宋_GB2312" w:eastAsia="仿宋_GB2312"/>
          <w:b w:val="0"/>
          <w:bCs w:val="0"/>
          <w:sz w:val="32"/>
          <w:szCs w:val="32"/>
        </w:rPr>
        <w:t>是由湖南省人力资源和社会保障厅主管，湖南建</w:t>
      </w:r>
      <w:r>
        <w:rPr>
          <w:rFonts w:hint="eastAsia" w:ascii="仿宋_GB2312" w:eastAsia="仿宋_GB2312"/>
          <w:b w:val="0"/>
          <w:bCs w:val="0"/>
          <w:sz w:val="32"/>
          <w:szCs w:val="32"/>
          <w:lang w:eastAsia="zh-CN"/>
        </w:rPr>
        <w:t>设投资</w:t>
      </w:r>
      <w:r>
        <w:rPr>
          <w:rFonts w:hint="eastAsia" w:ascii="仿宋_GB2312" w:eastAsia="仿宋_GB2312"/>
          <w:b w:val="0"/>
          <w:bCs w:val="0"/>
          <w:sz w:val="32"/>
          <w:szCs w:val="32"/>
        </w:rPr>
        <w:t>集团有限公司主办，省内唯一一所全日制重点建筑类高级技工学校，为公益二类事业单位，主要</w:t>
      </w:r>
      <w:r>
        <w:rPr>
          <w:rFonts w:hint="eastAsia" w:ascii="仿宋_GB2312" w:hAnsi="Verdana" w:eastAsia="仿宋_GB2312" w:cs="宋体"/>
          <w:b w:val="0"/>
          <w:bCs w:val="0"/>
          <w:kern w:val="0"/>
          <w:sz w:val="32"/>
          <w:szCs w:val="32"/>
        </w:rPr>
        <w:t>从事中职、技工教育，执行《政府会计制度》。</w:t>
      </w:r>
      <w:r>
        <w:rPr>
          <w:rFonts w:hint="eastAsia" w:ascii="仿宋_GB2312" w:eastAsia="仿宋_GB2312"/>
          <w:b w:val="0"/>
          <w:bCs w:val="0"/>
          <w:sz w:val="32"/>
        </w:rPr>
        <w:t>学校</w:t>
      </w:r>
      <w:r>
        <w:rPr>
          <w:rFonts w:ascii="仿宋_GB2312" w:eastAsia="仿宋_GB2312"/>
          <w:b w:val="0"/>
          <w:bCs w:val="0"/>
          <w:sz w:val="32"/>
        </w:rPr>
        <w:t>内设7个党政管理机构，</w:t>
      </w:r>
      <w:r>
        <w:rPr>
          <w:rFonts w:hint="eastAsia" w:ascii="仿宋_GB2312" w:eastAsia="仿宋_GB2312"/>
          <w:b w:val="0"/>
          <w:bCs w:val="0"/>
          <w:sz w:val="32"/>
          <w:lang w:val="en-US" w:eastAsia="zh-CN"/>
        </w:rPr>
        <w:t>8</w:t>
      </w:r>
      <w:r>
        <w:rPr>
          <w:rFonts w:ascii="仿宋_GB2312" w:eastAsia="仿宋_GB2312"/>
          <w:b w:val="0"/>
          <w:bCs w:val="0"/>
          <w:sz w:val="32"/>
        </w:rPr>
        <w:t>个教学教辅机构，3个群团、纪检机构。</w:t>
      </w:r>
      <w:r>
        <w:rPr>
          <w:rFonts w:hint="eastAsia" w:ascii="仿宋_GB2312" w:hAnsi="Verdana" w:eastAsia="仿宋_GB2312" w:cs="宋体"/>
          <w:b w:val="0"/>
          <w:bCs w:val="0"/>
          <w:kern w:val="0"/>
          <w:sz w:val="32"/>
          <w:szCs w:val="32"/>
        </w:rPr>
        <w:t>年末实有人数</w:t>
      </w:r>
      <w:r>
        <w:rPr>
          <w:rFonts w:hint="eastAsia" w:ascii="仿宋_GB2312" w:hAnsi="Verdana" w:eastAsia="仿宋_GB2312" w:cs="宋体"/>
          <w:b w:val="0"/>
          <w:bCs w:val="0"/>
          <w:kern w:val="0"/>
          <w:sz w:val="32"/>
          <w:szCs w:val="32"/>
          <w:lang w:val="en-US" w:eastAsia="zh-CN"/>
        </w:rPr>
        <w:t>328</w:t>
      </w:r>
      <w:r>
        <w:rPr>
          <w:rFonts w:hint="eastAsia" w:ascii="仿宋_GB2312" w:hAnsi="Verdana" w:eastAsia="仿宋_GB2312" w:cs="宋体"/>
          <w:b w:val="0"/>
          <w:bCs w:val="0"/>
          <w:kern w:val="0"/>
          <w:sz w:val="32"/>
          <w:szCs w:val="32"/>
        </w:rPr>
        <w:t>人，其中在编职工</w:t>
      </w:r>
      <w:r>
        <w:rPr>
          <w:rFonts w:hint="eastAsia" w:ascii="仿宋_GB2312" w:hAnsi="Verdana" w:eastAsia="仿宋_GB2312" w:cs="宋体"/>
          <w:b w:val="0"/>
          <w:bCs w:val="0"/>
          <w:kern w:val="0"/>
          <w:sz w:val="32"/>
          <w:szCs w:val="32"/>
          <w:lang w:val="en-US" w:eastAsia="zh-CN"/>
        </w:rPr>
        <w:t>183</w:t>
      </w:r>
      <w:r>
        <w:rPr>
          <w:rFonts w:hint="eastAsia" w:ascii="仿宋_GB2312" w:hAnsi="Verdana" w:eastAsia="仿宋_GB2312" w:cs="宋体"/>
          <w:b w:val="0"/>
          <w:bCs w:val="0"/>
          <w:kern w:val="0"/>
          <w:sz w:val="32"/>
          <w:szCs w:val="32"/>
        </w:rPr>
        <w:t>人，经费自理</w:t>
      </w:r>
      <w:r>
        <w:rPr>
          <w:rFonts w:hint="eastAsia" w:ascii="仿宋_GB2312" w:hAnsi="Verdana" w:eastAsia="仿宋_GB2312" w:cs="宋体"/>
          <w:b w:val="0"/>
          <w:bCs w:val="0"/>
          <w:kern w:val="0"/>
          <w:sz w:val="32"/>
          <w:szCs w:val="32"/>
          <w:lang w:val="en-US" w:eastAsia="zh-CN"/>
        </w:rPr>
        <w:t>10</w:t>
      </w:r>
      <w:r>
        <w:rPr>
          <w:rFonts w:hint="eastAsia" w:ascii="仿宋_GB2312" w:hAnsi="Verdana" w:eastAsia="仿宋_GB2312" w:cs="宋体"/>
          <w:b w:val="0"/>
          <w:bCs w:val="0"/>
          <w:kern w:val="0"/>
          <w:sz w:val="32"/>
          <w:szCs w:val="32"/>
        </w:rPr>
        <w:t>人，退休人员</w:t>
      </w:r>
      <w:r>
        <w:rPr>
          <w:rFonts w:hint="eastAsia" w:ascii="仿宋_GB2312" w:hAnsi="Verdana" w:eastAsia="仿宋_GB2312" w:cs="宋体"/>
          <w:b w:val="0"/>
          <w:bCs w:val="0"/>
          <w:kern w:val="0"/>
          <w:sz w:val="32"/>
          <w:szCs w:val="32"/>
          <w:lang w:val="en-US" w:eastAsia="zh-CN"/>
        </w:rPr>
        <w:t>135</w:t>
      </w:r>
      <w:r>
        <w:rPr>
          <w:rFonts w:hint="eastAsia" w:ascii="仿宋_GB2312" w:hAnsi="Verdana" w:eastAsia="仿宋_GB2312" w:cs="宋体"/>
          <w:b w:val="0"/>
          <w:bCs w:val="0"/>
          <w:kern w:val="0"/>
          <w:sz w:val="32"/>
          <w:szCs w:val="32"/>
        </w:rPr>
        <w:t>人</w:t>
      </w:r>
      <w:r>
        <w:rPr>
          <w:rFonts w:hint="eastAsia" w:ascii="仿宋_GB2312" w:hAnsi="Verdana" w:eastAsia="仿宋_GB2312" w:cs="宋体"/>
          <w:b w:val="0"/>
          <w:bCs w:val="0"/>
          <w:kern w:val="0"/>
          <w:sz w:val="32"/>
          <w:szCs w:val="32"/>
          <w:lang w:eastAsia="zh-CN"/>
        </w:rPr>
        <w:t>，</w:t>
      </w:r>
      <w:r>
        <w:rPr>
          <w:rFonts w:hint="eastAsia" w:ascii="仿宋_GB2312" w:hAnsi="Verdana" w:eastAsia="仿宋_GB2312" w:cs="宋体"/>
          <w:b w:val="0"/>
          <w:bCs w:val="0"/>
          <w:kern w:val="0"/>
          <w:sz w:val="32"/>
          <w:szCs w:val="32"/>
        </w:rPr>
        <w:t>年末实有人数较上年</w:t>
      </w:r>
      <w:r>
        <w:rPr>
          <w:rFonts w:hint="eastAsia" w:ascii="仿宋_GB2312" w:hAnsi="Verdana" w:eastAsia="仿宋_GB2312" w:cs="宋体"/>
          <w:b w:val="0"/>
          <w:bCs w:val="0"/>
          <w:kern w:val="0"/>
          <w:sz w:val="32"/>
          <w:szCs w:val="32"/>
          <w:lang w:eastAsia="zh-CN"/>
        </w:rPr>
        <w:t>减少</w:t>
      </w:r>
      <w:r>
        <w:rPr>
          <w:rFonts w:hint="eastAsia" w:ascii="仿宋_GB2312" w:hAnsi="Verdana" w:eastAsia="仿宋_GB2312" w:cs="宋体"/>
          <w:b w:val="0"/>
          <w:bCs w:val="0"/>
          <w:kern w:val="0"/>
          <w:sz w:val="32"/>
          <w:szCs w:val="32"/>
          <w:lang w:val="en-US" w:eastAsia="zh-CN"/>
        </w:rPr>
        <w:t>6</w:t>
      </w:r>
      <w:r>
        <w:rPr>
          <w:rFonts w:hint="eastAsia" w:ascii="仿宋_GB2312" w:hAnsi="Verdana" w:eastAsia="仿宋_GB2312" w:cs="宋体"/>
          <w:b w:val="0"/>
          <w:bCs w:val="0"/>
          <w:kern w:val="0"/>
          <w:sz w:val="32"/>
          <w:szCs w:val="32"/>
        </w:rPr>
        <w:t>人</w:t>
      </w:r>
      <w:r>
        <w:rPr>
          <w:rFonts w:hint="eastAsia" w:ascii="仿宋_GB2312" w:hAnsi="Verdana" w:eastAsia="仿宋_GB2312" w:cs="宋体"/>
          <w:b w:val="0"/>
          <w:bCs w:val="0"/>
          <w:kern w:val="0"/>
          <w:sz w:val="32"/>
          <w:szCs w:val="32"/>
          <w:lang w:eastAsia="zh-CN"/>
        </w:rPr>
        <w:t>，人才引进</w:t>
      </w:r>
      <w:r>
        <w:rPr>
          <w:rFonts w:hint="eastAsia" w:ascii="仿宋_GB2312" w:hAnsi="Verdana" w:eastAsia="仿宋_GB2312" w:cs="宋体"/>
          <w:b w:val="0"/>
          <w:bCs w:val="0"/>
          <w:kern w:val="0"/>
          <w:sz w:val="32"/>
          <w:szCs w:val="32"/>
          <w:lang w:val="en-US" w:eastAsia="zh-CN"/>
        </w:rPr>
        <w:t>4人</w:t>
      </w:r>
      <w:r>
        <w:rPr>
          <w:rFonts w:hint="eastAsia" w:ascii="仿宋_GB2312" w:hAnsi="Verdana" w:eastAsia="仿宋_GB2312" w:cs="宋体"/>
          <w:b w:val="0"/>
          <w:bCs w:val="0"/>
          <w:kern w:val="0"/>
          <w:sz w:val="32"/>
          <w:szCs w:val="32"/>
        </w:rPr>
        <w:t>。</w:t>
      </w:r>
      <w:r>
        <w:rPr>
          <w:rFonts w:ascii="仿宋_GB2312" w:eastAsia="仿宋_GB2312"/>
          <w:b w:val="0"/>
          <w:bCs w:val="0"/>
          <w:sz w:val="32"/>
        </w:rPr>
        <w:t>现有在校学生</w:t>
      </w:r>
      <w:r>
        <w:rPr>
          <w:rFonts w:hint="eastAsia" w:ascii="仿宋_GB2312" w:eastAsia="仿宋_GB2312"/>
          <w:b w:val="0"/>
          <w:bCs w:val="0"/>
          <w:sz w:val="32"/>
          <w:lang w:val="en-US" w:eastAsia="zh-CN"/>
        </w:rPr>
        <w:t>3563</w:t>
      </w:r>
      <w:r>
        <w:rPr>
          <w:rFonts w:ascii="仿宋_GB2312" w:eastAsia="仿宋_GB2312"/>
          <w:b w:val="0"/>
          <w:bCs w:val="0"/>
          <w:sz w:val="32"/>
        </w:rPr>
        <w:t>人，校舍建筑面积5万余平方米。自1979年恢复办学以来，我校充分发挥行业</w:t>
      </w:r>
      <w:r>
        <w:rPr>
          <w:rFonts w:hint="eastAsia" w:ascii="仿宋_GB2312" w:eastAsia="仿宋_GB2312"/>
          <w:b w:val="0"/>
          <w:bCs w:val="0"/>
          <w:sz w:val="32"/>
        </w:rPr>
        <w:t>特色和服务</w:t>
      </w:r>
      <w:r>
        <w:rPr>
          <w:rFonts w:ascii="仿宋_GB2312" w:eastAsia="仿宋_GB2312"/>
          <w:b w:val="0"/>
          <w:bCs w:val="0"/>
          <w:sz w:val="32"/>
        </w:rPr>
        <w:t>社会的</w:t>
      </w:r>
      <w:r>
        <w:rPr>
          <w:rFonts w:hint="eastAsia" w:ascii="仿宋_GB2312" w:eastAsia="仿宋_GB2312"/>
          <w:b w:val="0"/>
          <w:bCs w:val="0"/>
          <w:sz w:val="32"/>
        </w:rPr>
        <w:t>理念</w:t>
      </w:r>
      <w:r>
        <w:rPr>
          <w:rFonts w:ascii="仿宋_GB2312" w:eastAsia="仿宋_GB2312"/>
          <w:b w:val="0"/>
          <w:bCs w:val="0"/>
          <w:sz w:val="32"/>
        </w:rPr>
        <w:t>，</w:t>
      </w:r>
      <w:r>
        <w:rPr>
          <w:rFonts w:hint="eastAsia" w:ascii="仿宋_GB2312" w:eastAsia="仿宋_GB2312"/>
          <w:b w:val="0"/>
          <w:bCs w:val="0"/>
          <w:sz w:val="32"/>
          <w:lang w:eastAsia="zh-CN"/>
        </w:rPr>
        <w:t>针</w:t>
      </w:r>
      <w:r>
        <w:rPr>
          <w:rFonts w:ascii="仿宋_GB2312" w:eastAsia="仿宋_GB2312"/>
          <w:b w:val="0"/>
          <w:bCs w:val="0"/>
          <w:sz w:val="32"/>
        </w:rPr>
        <w:t>对</w:t>
      </w:r>
      <w:r>
        <w:rPr>
          <w:rFonts w:hint="eastAsia" w:ascii="仿宋_GB2312" w:eastAsia="仿宋_GB2312"/>
          <w:b w:val="0"/>
          <w:bCs w:val="0"/>
          <w:sz w:val="32"/>
          <w:lang w:eastAsia="zh-CN"/>
        </w:rPr>
        <w:t>社会企业开展</w:t>
      </w:r>
      <w:r>
        <w:rPr>
          <w:rFonts w:ascii="仿宋_GB2312" w:eastAsia="仿宋_GB2312"/>
          <w:b w:val="0"/>
          <w:bCs w:val="0"/>
          <w:sz w:val="32"/>
        </w:rPr>
        <w:t>电焊、管道、测量放线、装饰装修、工程电气设备调试、机械设备安装、钳工、砌筑、抹灰等近20个工种进行考核鉴定，为湖南省建设</w:t>
      </w:r>
      <w:r>
        <w:rPr>
          <w:rFonts w:hint="eastAsia" w:ascii="仿宋_GB2312" w:eastAsia="仿宋_GB2312"/>
          <w:b w:val="0"/>
          <w:bCs w:val="0"/>
          <w:sz w:val="32"/>
          <w:lang w:eastAsia="zh-CN"/>
        </w:rPr>
        <w:t>行业</w:t>
      </w:r>
      <w:r>
        <w:rPr>
          <w:rFonts w:ascii="仿宋_GB2312" w:eastAsia="仿宋_GB2312"/>
          <w:b w:val="0"/>
          <w:bCs w:val="0"/>
          <w:sz w:val="32"/>
        </w:rPr>
        <w:t>和地方建设培养了</w:t>
      </w:r>
      <w:r>
        <w:rPr>
          <w:rFonts w:hint="eastAsia" w:ascii="仿宋_GB2312" w:eastAsia="仿宋_GB2312"/>
          <w:b w:val="0"/>
          <w:bCs w:val="0"/>
          <w:sz w:val="32"/>
          <w:lang w:eastAsia="zh-CN"/>
        </w:rPr>
        <w:t>数以</w:t>
      </w:r>
      <w:r>
        <w:rPr>
          <w:rFonts w:ascii="仿宋_GB2312" w:eastAsia="仿宋_GB2312"/>
          <w:b w:val="0"/>
          <w:bCs w:val="0"/>
          <w:sz w:val="32"/>
        </w:rPr>
        <w:t>万</w:t>
      </w:r>
      <w:r>
        <w:rPr>
          <w:rFonts w:hint="eastAsia" w:ascii="仿宋_GB2312" w:eastAsia="仿宋_GB2312"/>
          <w:b w:val="0"/>
          <w:bCs w:val="0"/>
          <w:sz w:val="32"/>
          <w:lang w:eastAsia="zh-CN"/>
        </w:rPr>
        <w:t>计的</w:t>
      </w:r>
      <w:r>
        <w:rPr>
          <w:rFonts w:ascii="仿宋_GB2312" w:eastAsia="仿宋_GB2312"/>
          <w:b w:val="0"/>
          <w:bCs w:val="0"/>
          <w:sz w:val="32"/>
        </w:rPr>
        <w:t>优质实用的技能人才</w:t>
      </w:r>
      <w:r>
        <w:rPr>
          <w:rFonts w:hint="eastAsia" w:ascii="仿宋_GB2312" w:eastAsia="仿宋_GB2312"/>
          <w:b w:val="0"/>
          <w:bCs w:val="0"/>
          <w:sz w:val="32"/>
        </w:rPr>
        <w:t>。</w:t>
      </w:r>
      <w:r>
        <w:rPr>
          <w:rFonts w:ascii="仿宋_GB2312" w:eastAsia="仿宋_GB2312"/>
          <w:b w:val="0"/>
          <w:bCs w:val="0"/>
          <w:sz w:val="32"/>
        </w:rPr>
        <w:t>学校</w:t>
      </w:r>
      <w:r>
        <w:rPr>
          <w:rFonts w:hint="eastAsia" w:ascii="仿宋_GB2312" w:eastAsia="仿宋_GB2312"/>
          <w:b w:val="0"/>
          <w:bCs w:val="0"/>
          <w:sz w:val="32"/>
        </w:rPr>
        <w:t>先后被授予湖南省示范技工学校、湖南省高技能人才培训基地、全国建设类技能型紧缺人才培训基地、全国职工教育培训优秀示范点等荣誉称号。</w:t>
      </w:r>
    </w:p>
    <w:p>
      <w:pPr>
        <w:widowControl/>
        <w:spacing w:line="600" w:lineRule="exact"/>
        <w:rPr>
          <w:rFonts w:ascii="Times New Roman" w:hAnsi="Times New Roman" w:eastAsia="黑体" w:cs="Times New Roman"/>
          <w:b w:val="0"/>
          <w:bCs w:val="0"/>
          <w:sz w:val="32"/>
          <w:szCs w:val="32"/>
        </w:rPr>
      </w:pPr>
      <w:r>
        <w:rPr>
          <w:rFonts w:hint="eastAsia" w:ascii="仿宋_GB2312" w:hAnsi="Verdana" w:eastAsia="仿宋_GB2312" w:cs="宋体"/>
          <w:b w:val="0"/>
          <w:bCs w:val="0"/>
          <w:kern w:val="0"/>
          <w:sz w:val="32"/>
          <w:szCs w:val="32"/>
        </w:rPr>
        <w:t xml:space="preserve">     </w:t>
      </w:r>
      <w:r>
        <w:rPr>
          <w:rFonts w:hint="eastAsia" w:ascii="Times New Roman" w:hAnsi="Times New Roman" w:eastAsia="黑体" w:cs="Times New Roman"/>
          <w:b w:val="0"/>
          <w:bCs w:val="0"/>
          <w:sz w:val="32"/>
          <w:szCs w:val="32"/>
        </w:rPr>
        <w:t>二、</w:t>
      </w:r>
      <w:r>
        <w:rPr>
          <w:rFonts w:ascii="Times New Roman" w:hAnsi="Times New Roman" w:eastAsia="黑体" w:cs="Times New Roman"/>
          <w:b w:val="0"/>
          <w:bCs w:val="0"/>
          <w:sz w:val="32"/>
          <w:szCs w:val="32"/>
        </w:rPr>
        <w:t>一般公共预算支出情况</w:t>
      </w:r>
    </w:p>
    <w:p>
      <w:pPr>
        <w:widowControl/>
        <w:spacing w:line="600" w:lineRule="exact"/>
        <w:rPr>
          <w:rFonts w:ascii="楷体_GB2312" w:hAnsi="Times New Roman" w:eastAsia="楷体_GB2312" w:cs="Times New Roman"/>
          <w:b w:val="0"/>
          <w:bCs w:val="0"/>
          <w:sz w:val="32"/>
          <w:szCs w:val="32"/>
        </w:rPr>
      </w:pPr>
      <w:r>
        <w:rPr>
          <w:rFonts w:hint="eastAsia" w:ascii="楷体_GB2312" w:hAnsi="Times New Roman" w:eastAsia="楷体_GB2312" w:cs="Times New Roman"/>
          <w:b w:val="0"/>
          <w:bCs w:val="0"/>
          <w:sz w:val="32"/>
          <w:szCs w:val="32"/>
        </w:rPr>
        <w:t xml:space="preserve">    （一）基本支出情况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150"/>
        <w:textAlignment w:val="auto"/>
        <w:rPr>
          <w:rFonts w:hint="eastAsia" w:ascii="仿宋_GB2312" w:eastAsia="仿宋_GB2312"/>
          <w:b w:val="0"/>
          <w:bCs w:val="0"/>
          <w:sz w:val="32"/>
          <w:szCs w:val="32"/>
          <w:lang w:eastAsia="zh-CN"/>
        </w:rPr>
      </w:pPr>
      <w:r>
        <w:rPr>
          <w:rFonts w:hint="eastAsia" w:ascii="仿宋_GB2312" w:eastAsia="仿宋_GB2312"/>
          <w:b w:val="0"/>
          <w:bCs w:val="0"/>
          <w:sz w:val="32"/>
        </w:rPr>
        <w:t xml:space="preserve">  </w:t>
      </w:r>
      <w:r>
        <w:rPr>
          <w:rFonts w:hint="eastAsia" w:ascii="仿宋_GB2312" w:eastAsia="仿宋_GB2312"/>
          <w:b w:val="0"/>
          <w:bCs w:val="0"/>
          <w:sz w:val="32"/>
          <w:szCs w:val="32"/>
        </w:rPr>
        <w:t>基本支出系保障我校正常运转、完成日常工作任务而发生的各项支出，包括用于基本工资、绩效工资</w:t>
      </w:r>
      <w:r>
        <w:rPr>
          <w:rFonts w:hint="eastAsia" w:ascii="仿宋_GB2312" w:eastAsia="仿宋_GB2312"/>
          <w:b w:val="0"/>
          <w:bCs w:val="0"/>
          <w:sz w:val="32"/>
          <w:szCs w:val="32"/>
          <w:lang w:eastAsia="zh-CN"/>
        </w:rPr>
        <w:t>、劳务费</w:t>
      </w:r>
      <w:r>
        <w:rPr>
          <w:rFonts w:hint="eastAsia" w:ascii="仿宋_GB2312" w:eastAsia="仿宋_GB2312"/>
          <w:b w:val="0"/>
          <w:bCs w:val="0"/>
          <w:sz w:val="32"/>
          <w:szCs w:val="32"/>
        </w:rPr>
        <w:t>等人员经费支出以及用于办公费、印刷费、水电费等日常公用经费支出。</w:t>
      </w:r>
      <w:r>
        <w:rPr>
          <w:rFonts w:hint="eastAsia" w:ascii="仿宋_GB2312" w:eastAsia="仿宋_GB2312"/>
          <w:b w:val="0"/>
          <w:bCs w:val="0"/>
          <w:sz w:val="32"/>
          <w:szCs w:val="32"/>
          <w:lang w:eastAsia="zh-CN"/>
        </w:rPr>
        <w:t>202</w:t>
      </w: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rPr>
        <w:t>年年初一般公共预算收入</w:t>
      </w:r>
      <w:r>
        <w:rPr>
          <w:rFonts w:hint="eastAsia" w:ascii="仿宋_GB2312" w:eastAsia="仿宋_GB2312"/>
          <w:b w:val="0"/>
          <w:bCs w:val="0"/>
          <w:sz w:val="32"/>
          <w:szCs w:val="32"/>
          <w:lang w:val="en-US" w:eastAsia="zh-CN"/>
        </w:rPr>
        <w:t>2409.62</w:t>
      </w:r>
      <w:r>
        <w:rPr>
          <w:rFonts w:hint="eastAsia" w:ascii="仿宋_GB2312" w:eastAsia="仿宋_GB2312"/>
          <w:b w:val="0"/>
          <w:bCs w:val="0"/>
          <w:sz w:val="32"/>
          <w:szCs w:val="32"/>
        </w:rPr>
        <w:t>万元，其中</w:t>
      </w:r>
      <w:r>
        <w:rPr>
          <w:rFonts w:hint="eastAsia" w:ascii="仿宋_GB2312" w:eastAsia="仿宋_GB2312"/>
          <w:b w:val="0"/>
          <w:bCs w:val="0"/>
          <w:sz w:val="32"/>
          <w:szCs w:val="32"/>
          <w:lang w:val="en-US" w:eastAsia="zh-CN"/>
        </w:rPr>
        <w:t>经费拨款2339.62万元，纳入公共预算管理的非税收入70万元</w:t>
      </w:r>
      <w:r>
        <w:rPr>
          <w:rFonts w:hint="eastAsia" w:ascii="仿宋_GB2312" w:eastAsia="仿宋_GB2312"/>
          <w:b w:val="0"/>
          <w:bCs w:val="0"/>
          <w:sz w:val="32"/>
          <w:szCs w:val="32"/>
        </w:rPr>
        <w:t>。年初一般公共预算收入总量比上年</w:t>
      </w:r>
      <w:r>
        <w:rPr>
          <w:rFonts w:hint="eastAsia" w:ascii="仿宋_GB2312" w:eastAsia="仿宋_GB2312"/>
          <w:b w:val="0"/>
          <w:bCs w:val="0"/>
          <w:sz w:val="32"/>
          <w:szCs w:val="32"/>
          <w:lang w:eastAsia="zh-CN"/>
        </w:rPr>
        <w:t>增加</w:t>
      </w:r>
      <w:r>
        <w:rPr>
          <w:rFonts w:hint="eastAsia" w:ascii="仿宋_GB2312" w:eastAsia="仿宋_GB2312"/>
          <w:b w:val="0"/>
          <w:bCs w:val="0"/>
          <w:sz w:val="32"/>
          <w:szCs w:val="32"/>
          <w:lang w:val="en-US" w:eastAsia="zh-CN"/>
        </w:rPr>
        <w:t>102.64</w:t>
      </w:r>
      <w:r>
        <w:rPr>
          <w:rFonts w:hint="eastAsia" w:ascii="仿宋_GB2312" w:eastAsia="仿宋_GB2312"/>
          <w:b w:val="0"/>
          <w:bCs w:val="0"/>
          <w:sz w:val="32"/>
          <w:szCs w:val="32"/>
        </w:rPr>
        <w:t>万元，</w:t>
      </w:r>
      <w:r>
        <w:rPr>
          <w:rFonts w:hint="eastAsia" w:ascii="仿宋_GB2312" w:eastAsia="仿宋_GB2312"/>
          <w:b w:val="0"/>
          <w:bCs w:val="0"/>
          <w:sz w:val="32"/>
          <w:szCs w:val="32"/>
          <w:lang w:eastAsia="zh-CN"/>
        </w:rPr>
        <w:t>增</w:t>
      </w:r>
      <w:r>
        <w:rPr>
          <w:rFonts w:hint="eastAsia" w:ascii="仿宋_GB2312" w:eastAsia="仿宋_GB2312"/>
          <w:b w:val="0"/>
          <w:bCs w:val="0"/>
          <w:sz w:val="32"/>
          <w:szCs w:val="32"/>
        </w:rPr>
        <w:t>幅</w:t>
      </w:r>
      <w:r>
        <w:rPr>
          <w:rFonts w:hint="eastAsia" w:ascii="仿宋_GB2312" w:eastAsia="仿宋_GB2312"/>
          <w:b w:val="0"/>
          <w:bCs w:val="0"/>
          <w:sz w:val="32"/>
          <w:szCs w:val="32"/>
          <w:lang w:val="en-US" w:eastAsia="zh-CN"/>
        </w:rPr>
        <w:t>4</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增加的主要原因是多拨付了</w:t>
      </w:r>
      <w:r>
        <w:rPr>
          <w:rFonts w:hint="eastAsia" w:ascii="仿宋_GB2312" w:hAnsi="仿宋" w:eastAsia="仿宋_GB2312" w:cs="Times New Roman"/>
          <w:sz w:val="32"/>
          <w:szCs w:val="32"/>
          <w:lang w:val="en-US" w:eastAsia="zh-CN"/>
        </w:rPr>
        <w:t>中职学校生均拨款</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年初一般公共预算用于工资福利支出</w:t>
      </w:r>
      <w:r>
        <w:rPr>
          <w:rFonts w:hint="eastAsia" w:ascii="仿宋_GB2312" w:eastAsia="仿宋_GB2312"/>
          <w:b w:val="0"/>
          <w:bCs w:val="0"/>
          <w:sz w:val="32"/>
          <w:szCs w:val="32"/>
          <w:lang w:val="en-US" w:eastAsia="zh-CN"/>
        </w:rPr>
        <w:t>2349.62</w:t>
      </w:r>
      <w:r>
        <w:rPr>
          <w:rFonts w:hint="eastAsia" w:ascii="仿宋_GB2312" w:eastAsia="仿宋_GB2312"/>
          <w:b w:val="0"/>
          <w:bCs w:val="0"/>
          <w:sz w:val="32"/>
          <w:szCs w:val="32"/>
        </w:rPr>
        <w:t>万元，占比</w:t>
      </w:r>
      <w:r>
        <w:rPr>
          <w:rFonts w:hint="eastAsia" w:ascii="仿宋_GB2312" w:eastAsia="仿宋_GB2312"/>
          <w:b w:val="0"/>
          <w:bCs w:val="0"/>
          <w:sz w:val="32"/>
          <w:szCs w:val="32"/>
          <w:lang w:val="en-US" w:eastAsia="zh-CN"/>
        </w:rPr>
        <w:t>97.5</w:t>
      </w:r>
      <w:r>
        <w:rPr>
          <w:rFonts w:hint="eastAsia" w:ascii="仿宋_GB2312" w:eastAsia="仿宋_GB2312"/>
          <w:b w:val="0"/>
          <w:bCs w:val="0"/>
          <w:sz w:val="32"/>
          <w:szCs w:val="32"/>
        </w:rPr>
        <w:t>%；用于</w:t>
      </w:r>
      <w:r>
        <w:rPr>
          <w:rFonts w:hint="eastAsia" w:ascii="仿宋_GB2312" w:eastAsia="仿宋_GB2312"/>
          <w:b w:val="0"/>
          <w:bCs w:val="0"/>
          <w:sz w:val="32"/>
          <w:szCs w:val="32"/>
          <w:lang w:eastAsia="zh-CN"/>
        </w:rPr>
        <w:t>其他</w:t>
      </w:r>
      <w:r>
        <w:rPr>
          <w:rFonts w:hint="eastAsia" w:ascii="仿宋_GB2312" w:eastAsia="仿宋_GB2312"/>
          <w:b w:val="0"/>
          <w:bCs w:val="0"/>
          <w:sz w:val="32"/>
          <w:szCs w:val="32"/>
        </w:rPr>
        <w:t>对个人和家庭的补助</w:t>
      </w:r>
      <w:r>
        <w:rPr>
          <w:rFonts w:hint="eastAsia" w:ascii="仿宋_GB2312" w:eastAsia="仿宋_GB2312"/>
          <w:b w:val="0"/>
          <w:bCs w:val="0"/>
          <w:sz w:val="32"/>
          <w:szCs w:val="32"/>
          <w:lang w:val="en-US" w:eastAsia="zh-CN"/>
        </w:rPr>
        <w:t>60</w:t>
      </w:r>
      <w:r>
        <w:rPr>
          <w:rFonts w:hint="eastAsia" w:ascii="仿宋_GB2312" w:eastAsia="仿宋_GB2312"/>
          <w:b w:val="0"/>
          <w:bCs w:val="0"/>
          <w:sz w:val="32"/>
          <w:szCs w:val="32"/>
        </w:rPr>
        <w:t>万元，占比</w:t>
      </w:r>
      <w:r>
        <w:rPr>
          <w:rFonts w:hint="eastAsia" w:ascii="仿宋_GB2312" w:eastAsia="仿宋_GB2312"/>
          <w:b w:val="0"/>
          <w:bCs w:val="0"/>
          <w:sz w:val="32"/>
          <w:szCs w:val="32"/>
          <w:lang w:val="en-US" w:eastAsia="zh-CN"/>
        </w:rPr>
        <w:t>2.5</w:t>
      </w:r>
      <w:r>
        <w:rPr>
          <w:rFonts w:hint="eastAsia" w:ascii="仿宋_GB2312" w:eastAsia="仿宋_GB2312"/>
          <w:b w:val="0"/>
          <w:bCs w:val="0"/>
          <w:sz w:val="32"/>
          <w:szCs w:val="32"/>
        </w:rPr>
        <w:t>%。年初一般公共预算</w:t>
      </w:r>
      <w:r>
        <w:rPr>
          <w:rFonts w:hint="eastAsia" w:ascii="仿宋_GB2312" w:eastAsia="仿宋_GB2312"/>
          <w:b w:val="0"/>
          <w:bCs w:val="0"/>
          <w:sz w:val="32"/>
          <w:szCs w:val="32"/>
          <w:lang w:eastAsia="zh-CN"/>
        </w:rPr>
        <w:t>上年</w:t>
      </w:r>
      <w:r>
        <w:rPr>
          <w:rFonts w:hint="eastAsia" w:ascii="仿宋_GB2312" w:eastAsia="仿宋_GB2312"/>
          <w:b w:val="0"/>
          <w:bCs w:val="0"/>
          <w:sz w:val="32"/>
          <w:szCs w:val="32"/>
        </w:rPr>
        <w:t>结转结余</w:t>
      </w:r>
      <w:r>
        <w:rPr>
          <w:rFonts w:hint="eastAsia" w:ascii="仿宋_GB2312" w:eastAsia="仿宋_GB2312"/>
          <w:b w:val="0"/>
          <w:bCs w:val="0"/>
          <w:sz w:val="32"/>
          <w:szCs w:val="32"/>
          <w:lang w:val="en-US" w:eastAsia="zh-CN"/>
        </w:rPr>
        <w:t>445.81</w:t>
      </w:r>
      <w:r>
        <w:rPr>
          <w:rFonts w:hint="eastAsia" w:ascii="仿宋_GB2312" w:eastAsia="仿宋_GB2312"/>
          <w:b w:val="0"/>
          <w:bCs w:val="0"/>
          <w:sz w:val="32"/>
          <w:szCs w:val="32"/>
        </w:rPr>
        <w:t>万元，年中追加一般公共预算指标</w:t>
      </w:r>
      <w:r>
        <w:rPr>
          <w:rFonts w:hint="eastAsia" w:ascii="仿宋_GB2312" w:eastAsia="仿宋_GB2312"/>
          <w:b w:val="0"/>
          <w:bCs w:val="0"/>
          <w:sz w:val="32"/>
          <w:szCs w:val="32"/>
          <w:lang w:val="en-US" w:eastAsia="zh-CN"/>
        </w:rPr>
        <w:t>2889.44</w:t>
      </w:r>
      <w:r>
        <w:rPr>
          <w:rFonts w:hint="eastAsia" w:ascii="仿宋_GB2312" w:eastAsia="仿宋_GB2312"/>
          <w:b w:val="0"/>
          <w:bCs w:val="0"/>
          <w:sz w:val="32"/>
          <w:szCs w:val="32"/>
        </w:rPr>
        <w:t>万元，全年一般公共预算收入总计</w:t>
      </w:r>
      <w:r>
        <w:rPr>
          <w:rFonts w:hint="eastAsia" w:ascii="仿宋_GB2312" w:eastAsia="仿宋_GB2312"/>
          <w:b w:val="0"/>
          <w:bCs w:val="0"/>
          <w:sz w:val="32"/>
          <w:szCs w:val="32"/>
          <w:lang w:val="en-US" w:eastAsia="zh-CN"/>
        </w:rPr>
        <w:t>5299.06</w:t>
      </w:r>
      <w:r>
        <w:rPr>
          <w:rFonts w:hint="eastAsia" w:ascii="仿宋_GB2312" w:eastAsia="仿宋_GB2312"/>
          <w:b w:val="0"/>
          <w:bCs w:val="0"/>
          <w:sz w:val="32"/>
          <w:szCs w:val="32"/>
        </w:rPr>
        <w:t>万元。全年一般公共预算支出决算</w:t>
      </w:r>
      <w:r>
        <w:rPr>
          <w:rFonts w:hint="eastAsia" w:ascii="仿宋_GB2312" w:eastAsia="仿宋_GB2312"/>
          <w:b w:val="0"/>
          <w:bCs w:val="0"/>
          <w:sz w:val="32"/>
          <w:szCs w:val="32"/>
          <w:lang w:val="en-US" w:eastAsia="zh-CN"/>
        </w:rPr>
        <w:t>4933.06</w:t>
      </w:r>
      <w:r>
        <w:rPr>
          <w:rFonts w:hint="eastAsia" w:ascii="仿宋_GB2312" w:eastAsia="仿宋_GB2312"/>
          <w:b w:val="0"/>
          <w:bCs w:val="0"/>
          <w:sz w:val="32"/>
          <w:szCs w:val="32"/>
        </w:rPr>
        <w:t>万元，其中基本支出</w:t>
      </w:r>
      <w:r>
        <w:rPr>
          <w:rFonts w:hint="eastAsia" w:ascii="仿宋_GB2312" w:hAnsi="仿宋" w:eastAsia="仿宋_GB2312"/>
          <w:sz w:val="32"/>
          <w:szCs w:val="32"/>
          <w:lang w:val="en-US" w:eastAsia="zh-CN"/>
        </w:rPr>
        <w:t>4565.77</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占比</w:t>
      </w:r>
      <w:r>
        <w:rPr>
          <w:rFonts w:hint="eastAsia" w:ascii="仿宋_GB2312" w:eastAsia="仿宋_GB2312"/>
          <w:b w:val="0"/>
          <w:bCs w:val="0"/>
          <w:sz w:val="32"/>
          <w:szCs w:val="32"/>
          <w:lang w:val="en-US" w:eastAsia="zh-CN"/>
        </w:rPr>
        <w:t>92.55</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明细为：</w:t>
      </w:r>
      <w:r>
        <w:rPr>
          <w:rFonts w:hint="eastAsia" w:ascii="仿宋_GB2312" w:eastAsia="仿宋_GB2312"/>
          <w:b w:val="0"/>
          <w:bCs w:val="0"/>
          <w:sz w:val="32"/>
          <w:szCs w:val="32"/>
        </w:rPr>
        <w:t>人员经费</w:t>
      </w:r>
      <w:r>
        <w:rPr>
          <w:rFonts w:hint="eastAsia" w:ascii="仿宋_GB2312" w:hAnsi="仿宋" w:eastAsia="仿宋_GB2312"/>
          <w:sz w:val="32"/>
          <w:szCs w:val="32"/>
          <w:lang w:val="en-US" w:eastAsia="zh-CN"/>
        </w:rPr>
        <w:t>3600.01</w:t>
      </w:r>
      <w:r>
        <w:rPr>
          <w:rFonts w:hint="eastAsia" w:ascii="仿宋_GB2312" w:eastAsia="仿宋_GB2312"/>
          <w:b w:val="0"/>
          <w:bCs w:val="0"/>
          <w:sz w:val="32"/>
          <w:szCs w:val="32"/>
        </w:rPr>
        <w:t>万元，主要包括：基本工资、津贴补贴、其他社会保障缴费、伙食补助费、绩效工资、机关事业单位基本养老保险缴费、职业年金缴费、其他工资福利支出、离休费、退休费、抚恤金、生活补助、医疗费、助学金、住房公积金、其他对个人和家庭的补助支出等，公用经费</w:t>
      </w:r>
      <w:r>
        <w:rPr>
          <w:rFonts w:hint="eastAsia" w:ascii="仿宋_GB2312" w:hAnsi="仿宋" w:eastAsia="仿宋_GB2312"/>
          <w:sz w:val="32"/>
          <w:szCs w:val="32"/>
          <w:lang w:val="en-US" w:eastAsia="zh-CN"/>
        </w:rPr>
        <w:t>965.76</w:t>
      </w:r>
      <w:r>
        <w:rPr>
          <w:rFonts w:hint="eastAsia" w:ascii="仿宋_GB2312" w:eastAsia="仿宋_GB2312"/>
          <w:b w:val="0"/>
          <w:bCs w:val="0"/>
          <w:sz w:val="32"/>
          <w:szCs w:val="32"/>
        </w:rPr>
        <w:t>万元</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主要包括:办公费、印刷费、咨询费、水费、电费、邮电费、物业管理费、专用材料费、委托业务费、工会经费支出等。项目支出</w:t>
      </w:r>
      <w:r>
        <w:rPr>
          <w:rFonts w:hint="eastAsia" w:ascii="仿宋_GB2312" w:hAnsi="仿宋" w:eastAsia="仿宋_GB2312"/>
          <w:sz w:val="32"/>
          <w:szCs w:val="32"/>
          <w:lang w:val="en-US" w:eastAsia="zh-CN"/>
        </w:rPr>
        <w:t>367.29</w:t>
      </w:r>
      <w:r>
        <w:rPr>
          <w:rFonts w:hint="eastAsia" w:ascii="仿宋_GB2312" w:eastAsia="仿宋_GB2312"/>
          <w:b w:val="0"/>
          <w:bCs w:val="0"/>
          <w:sz w:val="32"/>
          <w:szCs w:val="32"/>
        </w:rPr>
        <w:t>万</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占比</w:t>
      </w:r>
      <w:r>
        <w:rPr>
          <w:rFonts w:hint="eastAsia" w:ascii="仿宋_GB2312" w:eastAsia="仿宋_GB2312"/>
          <w:b w:val="0"/>
          <w:bCs w:val="0"/>
          <w:sz w:val="32"/>
          <w:szCs w:val="32"/>
          <w:lang w:val="en-US" w:eastAsia="zh-CN"/>
        </w:rPr>
        <w:t>7.45</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主要包括：办公设备购置、专用设备购置、信息网络及软件购置更新等</w:t>
      </w:r>
      <w:r>
        <w:rPr>
          <w:rFonts w:hint="eastAsia" w:ascii="仿宋_GB2312" w:eastAsia="仿宋_GB2312"/>
          <w:b w:val="0"/>
          <w:bCs w:val="0"/>
          <w:sz w:val="32"/>
          <w:szCs w:val="32"/>
          <w:lang w:eastAsia="zh-CN"/>
        </w:rPr>
        <w:t>。</w:t>
      </w:r>
    </w:p>
    <w:p>
      <w:pPr>
        <w:pStyle w:val="16"/>
        <w:spacing w:line="600" w:lineRule="exact"/>
        <w:ind w:left="0" w:leftChars="0"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（二）项目支出情况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项目支出是我校为完成特定的工作任务或事业发展目标，在基本支出以外的支出。</w:t>
      </w:r>
      <w:r>
        <w:rPr>
          <w:rFonts w:hint="eastAsia" w:ascii="仿宋_GB2312" w:eastAsia="仿宋_GB2312"/>
          <w:b w:val="0"/>
          <w:bCs w:val="0"/>
          <w:sz w:val="32"/>
          <w:szCs w:val="32"/>
          <w:lang w:eastAsia="zh-CN"/>
        </w:rPr>
        <w:t>202</w:t>
      </w: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rPr>
        <w:t>年我校项目资金来源合计</w:t>
      </w:r>
      <w:r>
        <w:rPr>
          <w:rFonts w:hint="eastAsia" w:ascii="仿宋_GB2312" w:eastAsia="仿宋_GB2312"/>
          <w:b w:val="0"/>
          <w:bCs w:val="0"/>
          <w:sz w:val="32"/>
          <w:szCs w:val="32"/>
          <w:lang w:val="en-US" w:eastAsia="zh-CN"/>
        </w:rPr>
        <w:t>462.22</w:t>
      </w:r>
      <w:r>
        <w:rPr>
          <w:rFonts w:hint="eastAsia" w:ascii="仿宋_GB2312" w:eastAsia="仿宋_GB2312"/>
          <w:b w:val="0"/>
          <w:bCs w:val="0"/>
          <w:sz w:val="32"/>
          <w:szCs w:val="32"/>
        </w:rPr>
        <w:t>万元（含就业补助专项资金</w:t>
      </w:r>
      <w:r>
        <w:rPr>
          <w:rFonts w:hint="eastAsia" w:ascii="仿宋_GB2312" w:eastAsia="仿宋_GB2312"/>
          <w:b w:val="0"/>
          <w:bCs w:val="0"/>
          <w:sz w:val="32"/>
          <w:szCs w:val="32"/>
          <w:lang w:val="en-US" w:eastAsia="zh-CN"/>
        </w:rPr>
        <w:t>158</w:t>
      </w:r>
      <w:r>
        <w:rPr>
          <w:rFonts w:hint="eastAsia" w:ascii="仿宋_GB2312" w:eastAsia="仿宋_GB2312"/>
          <w:b w:val="0"/>
          <w:bCs w:val="0"/>
          <w:sz w:val="32"/>
          <w:szCs w:val="32"/>
        </w:rPr>
        <w:t>万元）</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2023</w:t>
      </w:r>
      <w:r>
        <w:rPr>
          <w:rFonts w:hint="eastAsia" w:ascii="仿宋_GB2312" w:eastAsia="仿宋_GB2312"/>
          <w:b w:val="0"/>
          <w:bCs w:val="0"/>
          <w:sz w:val="32"/>
          <w:szCs w:val="32"/>
        </w:rPr>
        <w:t>年度</w:t>
      </w:r>
      <w:r>
        <w:rPr>
          <w:rFonts w:hint="eastAsia" w:ascii="仿宋_GB2312" w:eastAsia="仿宋_GB2312"/>
          <w:b w:val="0"/>
          <w:bCs w:val="0"/>
          <w:sz w:val="32"/>
          <w:szCs w:val="32"/>
          <w:lang w:eastAsia="zh-CN"/>
        </w:rPr>
        <w:t>一般公共预算财政拨款</w:t>
      </w:r>
      <w:r>
        <w:rPr>
          <w:rFonts w:hint="eastAsia" w:ascii="仿宋_GB2312" w:eastAsia="仿宋_GB2312"/>
          <w:b w:val="0"/>
          <w:bCs w:val="0"/>
          <w:sz w:val="32"/>
          <w:szCs w:val="32"/>
        </w:rPr>
        <w:t>项目支出决算</w:t>
      </w:r>
      <w:r>
        <w:rPr>
          <w:rFonts w:hint="eastAsia" w:ascii="仿宋_GB2312" w:eastAsia="仿宋_GB2312"/>
          <w:b w:val="0"/>
          <w:bCs w:val="0"/>
          <w:sz w:val="32"/>
          <w:szCs w:val="32"/>
          <w:lang w:val="en-US" w:eastAsia="zh-CN"/>
        </w:rPr>
        <w:t>367.29</w:t>
      </w:r>
      <w:r>
        <w:rPr>
          <w:rFonts w:hint="eastAsia" w:ascii="仿宋_GB2312" w:eastAsia="仿宋_GB2312"/>
          <w:b w:val="0"/>
          <w:bCs w:val="0"/>
          <w:sz w:val="32"/>
          <w:szCs w:val="32"/>
        </w:rPr>
        <w:t>万元。其中：</w:t>
      </w:r>
      <w:r>
        <w:rPr>
          <w:rFonts w:hint="eastAsia" w:ascii="仿宋_GB2312" w:eastAsia="仿宋_GB2312"/>
          <w:b w:val="0"/>
          <w:bCs w:val="0"/>
          <w:sz w:val="32"/>
          <w:szCs w:val="32"/>
          <w:lang w:eastAsia="zh-CN"/>
        </w:rPr>
        <w:t>房屋建筑物购置支出</w:t>
      </w:r>
      <w:r>
        <w:rPr>
          <w:rFonts w:hint="eastAsia" w:ascii="仿宋_GB2312" w:eastAsia="仿宋_GB2312"/>
          <w:b w:val="0"/>
          <w:bCs w:val="0"/>
          <w:sz w:val="32"/>
          <w:szCs w:val="32"/>
          <w:lang w:val="en-US" w:eastAsia="zh-CN"/>
        </w:rPr>
        <w:t>0万元</w:t>
      </w:r>
      <w:r>
        <w:rPr>
          <w:rFonts w:hint="eastAsia" w:ascii="仿宋_GB2312" w:eastAsia="仿宋_GB2312"/>
          <w:b w:val="0"/>
          <w:bCs w:val="0"/>
          <w:sz w:val="32"/>
          <w:szCs w:val="32"/>
        </w:rPr>
        <w:t>、办公设备购置</w:t>
      </w:r>
      <w:r>
        <w:rPr>
          <w:rFonts w:hint="eastAsia" w:ascii="仿宋_GB2312" w:eastAsia="仿宋_GB2312"/>
          <w:b w:val="0"/>
          <w:bCs w:val="0"/>
          <w:sz w:val="32"/>
          <w:szCs w:val="32"/>
          <w:lang w:eastAsia="zh-CN"/>
        </w:rPr>
        <w:t>支出</w:t>
      </w:r>
      <w:r>
        <w:rPr>
          <w:rFonts w:hint="eastAsia" w:ascii="仿宋_GB2312" w:eastAsia="仿宋_GB2312"/>
          <w:b w:val="0"/>
          <w:bCs w:val="0"/>
          <w:sz w:val="32"/>
          <w:szCs w:val="32"/>
          <w:lang w:val="en-US" w:eastAsia="zh-CN"/>
        </w:rPr>
        <w:t>37.6万元</w:t>
      </w:r>
      <w:r>
        <w:rPr>
          <w:rFonts w:hint="eastAsia" w:ascii="仿宋_GB2312" w:eastAsia="仿宋_GB2312"/>
          <w:b w:val="0"/>
          <w:bCs w:val="0"/>
          <w:sz w:val="32"/>
          <w:szCs w:val="32"/>
        </w:rPr>
        <w:t>、专用设备购置</w:t>
      </w:r>
      <w:r>
        <w:rPr>
          <w:rFonts w:hint="eastAsia" w:ascii="仿宋_GB2312" w:eastAsia="仿宋_GB2312"/>
          <w:b w:val="0"/>
          <w:bCs w:val="0"/>
          <w:sz w:val="32"/>
          <w:szCs w:val="32"/>
          <w:lang w:eastAsia="zh-CN"/>
        </w:rPr>
        <w:t>支出</w:t>
      </w:r>
      <w:r>
        <w:rPr>
          <w:rFonts w:hint="eastAsia" w:ascii="仿宋_GB2312" w:eastAsia="仿宋_GB2312"/>
          <w:b w:val="0"/>
          <w:bCs w:val="0"/>
          <w:sz w:val="32"/>
          <w:szCs w:val="32"/>
          <w:lang w:val="en-US" w:eastAsia="zh-CN"/>
        </w:rPr>
        <w:t>275.23万元</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大型修缮支出</w:t>
      </w:r>
      <w:r>
        <w:rPr>
          <w:rFonts w:hint="eastAsia" w:ascii="仿宋_GB2312" w:eastAsia="仿宋_GB2312"/>
          <w:b w:val="0"/>
          <w:bCs w:val="0"/>
          <w:sz w:val="32"/>
          <w:szCs w:val="32"/>
          <w:lang w:val="en-US" w:eastAsia="zh-CN"/>
        </w:rPr>
        <w:t>8.19万元、信息网络及软件购置更新37.39万元、</w:t>
      </w:r>
      <w:r>
        <w:rPr>
          <w:rFonts w:hint="eastAsia" w:ascii="仿宋_GB2312" w:eastAsia="仿宋_GB2312"/>
          <w:b w:val="0"/>
          <w:bCs w:val="0"/>
          <w:sz w:val="32"/>
          <w:szCs w:val="32"/>
          <w:lang w:eastAsia="zh-CN"/>
        </w:rPr>
        <w:t>无形资产购置支出</w:t>
      </w:r>
      <w:r>
        <w:rPr>
          <w:rFonts w:hint="eastAsia" w:ascii="仿宋_GB2312" w:eastAsia="仿宋_GB2312"/>
          <w:b w:val="0"/>
          <w:bCs w:val="0"/>
          <w:sz w:val="32"/>
          <w:szCs w:val="32"/>
          <w:lang w:val="en-US" w:eastAsia="zh-CN"/>
        </w:rPr>
        <w:t>8.88万元</w:t>
      </w:r>
      <w:r>
        <w:rPr>
          <w:rFonts w:hint="eastAsia" w:ascii="仿宋_GB2312" w:eastAsia="仿宋_GB2312"/>
          <w:b w:val="0"/>
          <w:bCs w:val="0"/>
          <w:sz w:val="32"/>
          <w:szCs w:val="32"/>
        </w:rPr>
        <w:t>。项目支出决算占整体支出的比例为</w:t>
      </w:r>
      <w:r>
        <w:rPr>
          <w:rFonts w:hint="eastAsia" w:ascii="仿宋_GB2312" w:eastAsia="仿宋_GB2312"/>
          <w:b w:val="0"/>
          <w:bCs w:val="0"/>
          <w:sz w:val="32"/>
          <w:szCs w:val="32"/>
          <w:lang w:val="en-US" w:eastAsia="zh-CN"/>
        </w:rPr>
        <w:t>7.45</w:t>
      </w:r>
      <w:r>
        <w:rPr>
          <w:rFonts w:hint="eastAsia" w:ascii="仿宋_GB2312"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202</w:t>
      </w: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rPr>
        <w:t>年，学校安排就业补助专项资金</w:t>
      </w:r>
      <w:r>
        <w:rPr>
          <w:rFonts w:hint="eastAsia" w:ascii="仿宋_GB2312" w:eastAsia="仿宋_GB2312"/>
          <w:b w:val="0"/>
          <w:bCs w:val="0"/>
          <w:sz w:val="32"/>
          <w:szCs w:val="32"/>
          <w:lang w:val="en-US" w:eastAsia="zh-CN"/>
        </w:rPr>
        <w:t>78.8</w:t>
      </w:r>
      <w:r>
        <w:rPr>
          <w:rFonts w:hint="eastAsia" w:ascii="仿宋_GB2312" w:eastAsia="仿宋_GB2312"/>
          <w:b w:val="0"/>
          <w:bCs w:val="0"/>
          <w:sz w:val="32"/>
          <w:szCs w:val="32"/>
        </w:rPr>
        <w:t>万元，支出</w:t>
      </w:r>
      <w:r>
        <w:rPr>
          <w:rFonts w:hint="eastAsia" w:ascii="仿宋_GB2312" w:eastAsia="仿宋_GB2312"/>
          <w:b w:val="0"/>
          <w:bCs w:val="0"/>
          <w:sz w:val="32"/>
          <w:szCs w:val="32"/>
          <w:lang w:val="en-US" w:eastAsia="zh-CN"/>
        </w:rPr>
        <w:t>16.02</w:t>
      </w:r>
      <w:r>
        <w:rPr>
          <w:rFonts w:hint="eastAsia" w:ascii="仿宋_GB2312" w:eastAsia="仿宋_GB2312"/>
          <w:b w:val="0"/>
          <w:bCs w:val="0"/>
          <w:sz w:val="32"/>
          <w:szCs w:val="32"/>
        </w:rPr>
        <w:t>万元。支出占比</w:t>
      </w:r>
      <w:r>
        <w:rPr>
          <w:rFonts w:hint="eastAsia" w:ascii="仿宋_GB2312" w:eastAsia="仿宋_GB2312"/>
          <w:b w:val="0"/>
          <w:bCs w:val="0"/>
          <w:sz w:val="32"/>
          <w:szCs w:val="32"/>
          <w:lang w:val="en-US" w:eastAsia="zh-CN"/>
        </w:rPr>
        <w:t>20.32</w:t>
      </w:r>
      <w:r>
        <w:rPr>
          <w:rFonts w:hint="eastAsia" w:ascii="仿宋_GB2312" w:eastAsia="仿宋_GB2312"/>
          <w:b w:val="0"/>
          <w:bCs w:val="0"/>
          <w:sz w:val="32"/>
          <w:szCs w:val="32"/>
        </w:rPr>
        <w:t>%，支出方向主要为购置专项设备、原材料耗费和与专项直接相关的其他费用。为加强专项资金管理，提高资金使用效益，学校制订了《专项资金管理办法》，办法明确规定了部门职责、绩效评价与监督等。就业补助资金的收付均按照财政国库管理制度相关规定执行，会计核算规范，切实做到了专款专用，专项管理。</w:t>
      </w:r>
    </w:p>
    <w:p>
      <w:pPr>
        <w:widowControl/>
        <w:spacing w:line="600" w:lineRule="exact"/>
        <w:jc w:val="lef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 xml:space="preserve">    三、</w:t>
      </w:r>
      <w:r>
        <w:rPr>
          <w:rFonts w:ascii="Times New Roman" w:hAnsi="Times New Roman" w:eastAsia="黑体" w:cs="Times New Roman"/>
          <w:b w:val="0"/>
          <w:bCs w:val="0"/>
          <w:sz w:val="32"/>
          <w:szCs w:val="32"/>
        </w:rPr>
        <w:t>政府性基金预算支出情况</w:t>
      </w:r>
    </w:p>
    <w:p>
      <w:pPr>
        <w:widowControl/>
        <w:spacing w:line="600" w:lineRule="exact"/>
        <w:jc w:val="lef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 xml:space="preserve">    </w:t>
      </w:r>
      <w:r>
        <w:rPr>
          <w:rFonts w:hint="eastAsia" w:ascii="仿宋_GB2312" w:hAnsi="Calibri" w:eastAsia="仿宋_GB2312" w:cs="Times New Roman"/>
          <w:b w:val="0"/>
          <w:bCs w:val="0"/>
          <w:sz w:val="32"/>
          <w:szCs w:val="32"/>
        </w:rPr>
        <w:t>我校无政府性基金预算支出。</w:t>
      </w:r>
    </w:p>
    <w:p>
      <w:pPr>
        <w:widowControl/>
        <w:spacing w:line="600" w:lineRule="exact"/>
        <w:jc w:val="lef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 xml:space="preserve">    四、</w:t>
      </w:r>
      <w:r>
        <w:rPr>
          <w:rFonts w:ascii="Times New Roman" w:hAnsi="Times New Roman" w:eastAsia="黑体" w:cs="Times New Roman"/>
          <w:b w:val="0"/>
          <w:bCs w:val="0"/>
          <w:sz w:val="32"/>
          <w:szCs w:val="32"/>
        </w:rPr>
        <w:t>国有资本经营预算支出情况</w:t>
      </w:r>
    </w:p>
    <w:p>
      <w:pPr>
        <w:widowControl/>
        <w:spacing w:line="600" w:lineRule="exact"/>
        <w:jc w:val="lef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 xml:space="preserve">    </w:t>
      </w:r>
      <w:r>
        <w:rPr>
          <w:rFonts w:hint="eastAsia" w:ascii="仿宋_GB2312" w:hAnsi="Calibri" w:eastAsia="仿宋_GB2312" w:cs="Times New Roman"/>
          <w:b w:val="0"/>
          <w:bCs w:val="0"/>
          <w:sz w:val="32"/>
          <w:szCs w:val="32"/>
        </w:rPr>
        <w:t>我校无国有资本经营预算支出。</w:t>
      </w:r>
    </w:p>
    <w:p>
      <w:pPr>
        <w:widowControl/>
        <w:spacing w:line="600" w:lineRule="exact"/>
        <w:jc w:val="lef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 xml:space="preserve">    五、</w:t>
      </w:r>
      <w:r>
        <w:rPr>
          <w:rFonts w:ascii="Times New Roman" w:hAnsi="Times New Roman" w:eastAsia="黑体" w:cs="Times New Roman"/>
          <w:b w:val="0"/>
          <w:bCs w:val="0"/>
          <w:sz w:val="32"/>
          <w:szCs w:val="32"/>
        </w:rPr>
        <w:t>社会保险基金预算支出情况</w:t>
      </w:r>
    </w:p>
    <w:p>
      <w:pPr>
        <w:widowControl/>
        <w:spacing w:line="600" w:lineRule="exact"/>
        <w:jc w:val="lef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 xml:space="preserve">    </w:t>
      </w:r>
      <w:r>
        <w:rPr>
          <w:rFonts w:hint="eastAsia" w:ascii="仿宋_GB2312" w:hAnsi="Calibri" w:eastAsia="仿宋_GB2312" w:cs="Times New Roman"/>
          <w:b w:val="0"/>
          <w:bCs w:val="0"/>
          <w:sz w:val="32"/>
          <w:szCs w:val="32"/>
        </w:rPr>
        <w:t>我校无社会保险基金预算支出。</w:t>
      </w:r>
    </w:p>
    <w:p>
      <w:pPr>
        <w:widowControl/>
        <w:spacing w:line="600" w:lineRule="exact"/>
        <w:jc w:val="lef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 xml:space="preserve">    </w:t>
      </w:r>
      <w:r>
        <w:rPr>
          <w:rFonts w:ascii="Times New Roman" w:hAnsi="Times New Roman" w:eastAsia="黑体" w:cs="Times New Roman"/>
          <w:b w:val="0"/>
          <w:bCs w:val="0"/>
          <w:sz w:val="32"/>
          <w:szCs w:val="32"/>
        </w:rPr>
        <w:t>六、部门整体支出绩效情况</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eastAsia="仿宋_GB2312"/>
          <w:b w:val="0"/>
          <w:bCs w:val="0"/>
          <w:sz w:val="32"/>
        </w:rPr>
        <w:t xml:space="preserve"> </w:t>
      </w:r>
      <w:r>
        <w:rPr>
          <w:rFonts w:hint="eastAsia" w:ascii="仿宋_GB2312" w:hAnsi="仿宋_GB2312" w:eastAsia="仿宋_GB2312" w:cs="仿宋_GB2312"/>
          <w:b w:val="0"/>
          <w:bCs w:val="0"/>
          <w:sz w:val="32"/>
          <w:szCs w:val="32"/>
          <w:lang w:val="en-US" w:eastAsia="zh-CN"/>
        </w:rPr>
        <w:t>1、党的建设方面。</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rPr>
          <w:rFonts w:hint="eastAsia" w:ascii="仿宋_GB2312" w:eastAsia="仿宋_GB2312"/>
          <w:b w:val="0"/>
          <w:bCs w:val="0"/>
          <w:sz w:val="32"/>
          <w:szCs w:val="32"/>
          <w:lang w:val="en-US" w:eastAsia="zh-CN"/>
        </w:rPr>
      </w:pPr>
      <w:r>
        <w:rPr>
          <w:rFonts w:hint="eastAsia" w:ascii="仿宋_GB2312" w:hAnsi="华文仿宋" w:eastAsia="仿宋_GB2312"/>
          <w:sz w:val="32"/>
          <w:szCs w:val="32"/>
          <w:lang w:eastAsia="zh-CN"/>
        </w:rPr>
        <w:t>学校</w:t>
      </w:r>
      <w:r>
        <w:rPr>
          <w:rFonts w:hint="eastAsia" w:ascii="仿宋_GB2312" w:hAnsi="仿宋_GB2312" w:eastAsia="仿宋_GB2312" w:cs="仿宋_GB2312"/>
          <w:b w:val="0"/>
          <w:bCs w:val="0"/>
          <w:sz w:val="32"/>
          <w:szCs w:val="32"/>
          <w:lang w:val="en-US" w:eastAsia="zh-CN"/>
        </w:rPr>
        <w:t>定期开展</w:t>
      </w:r>
      <w:r>
        <w:rPr>
          <w:rFonts w:hint="eastAsia" w:ascii="仿宋_GB2312" w:hAnsi="仿宋_GB2312" w:eastAsia="仿宋_GB2312" w:cs="仿宋_GB2312"/>
          <w:b w:val="0"/>
          <w:bCs w:val="0"/>
          <w:sz w:val="32"/>
          <w:szCs w:val="32"/>
        </w:rPr>
        <w:t>意识形态分析研判</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rPr>
        <w:t>新闻宣传工作管理办法</w:t>
      </w:r>
      <w:r>
        <w:rPr>
          <w:rFonts w:hint="eastAsia" w:ascii="仿宋_GB2312" w:hAnsi="仿宋_GB2312" w:eastAsia="仿宋_GB2312" w:cs="仿宋_GB2312"/>
          <w:b w:val="0"/>
          <w:bCs w:val="0"/>
          <w:sz w:val="32"/>
          <w:szCs w:val="32"/>
          <w:lang w:eastAsia="zh-CN"/>
        </w:rPr>
        <w:t>，加大</w:t>
      </w:r>
      <w:r>
        <w:rPr>
          <w:rFonts w:hint="eastAsia" w:ascii="仿宋_GB2312" w:hAnsi="仿宋_GB2312" w:eastAsia="仿宋_GB2312" w:cs="仿宋_GB2312"/>
          <w:b w:val="0"/>
          <w:bCs w:val="0"/>
          <w:sz w:val="32"/>
          <w:szCs w:val="32"/>
        </w:rPr>
        <w:t>新闻宣传</w:t>
      </w:r>
      <w:r>
        <w:rPr>
          <w:rFonts w:hint="eastAsia" w:ascii="仿宋_GB2312" w:hAnsi="仿宋_GB2312" w:eastAsia="仿宋_GB2312" w:cs="仿宋_GB2312"/>
          <w:b w:val="0"/>
          <w:bCs w:val="0"/>
          <w:sz w:val="32"/>
          <w:szCs w:val="32"/>
          <w:lang w:eastAsia="zh-CN"/>
        </w:rPr>
        <w:t>队伍</w:t>
      </w:r>
      <w:r>
        <w:rPr>
          <w:rFonts w:hint="eastAsia" w:ascii="仿宋_GB2312" w:hAnsi="仿宋_GB2312" w:eastAsia="仿宋_GB2312" w:cs="仿宋_GB2312"/>
          <w:b w:val="0"/>
          <w:bCs w:val="0"/>
          <w:sz w:val="32"/>
          <w:szCs w:val="32"/>
        </w:rPr>
        <w:t>培训，</w:t>
      </w:r>
      <w:r>
        <w:rPr>
          <w:rFonts w:hint="eastAsia" w:ascii="仿宋_GB2312" w:hAnsi="仿宋_GB2312" w:eastAsia="仿宋_GB2312" w:cs="仿宋_GB2312"/>
          <w:b w:val="0"/>
          <w:bCs w:val="0"/>
          <w:sz w:val="32"/>
          <w:szCs w:val="32"/>
          <w:lang w:eastAsia="zh-CN"/>
        </w:rPr>
        <w:t>加大</w:t>
      </w:r>
      <w:r>
        <w:rPr>
          <w:rFonts w:hint="eastAsia" w:ascii="仿宋_GB2312" w:hAnsi="仿宋_GB2312" w:eastAsia="仿宋_GB2312" w:cs="仿宋_GB2312"/>
          <w:b w:val="0"/>
          <w:bCs w:val="0"/>
          <w:sz w:val="32"/>
          <w:szCs w:val="32"/>
        </w:rPr>
        <w:t>官网、官微、</w:t>
      </w:r>
      <w:r>
        <w:rPr>
          <w:rFonts w:hint="eastAsia" w:ascii="仿宋_GB2312" w:hAnsi="仿宋_GB2312" w:eastAsia="仿宋_GB2312" w:cs="仿宋_GB2312"/>
          <w:b w:val="0"/>
          <w:bCs w:val="0"/>
          <w:sz w:val="32"/>
          <w:szCs w:val="32"/>
          <w:lang w:eastAsia="zh-CN"/>
        </w:rPr>
        <w:t>视频</w:t>
      </w:r>
      <w:r>
        <w:rPr>
          <w:rFonts w:hint="eastAsia" w:ascii="仿宋_GB2312" w:hAnsi="仿宋_GB2312" w:eastAsia="仿宋_GB2312" w:cs="仿宋_GB2312"/>
          <w:b w:val="0"/>
          <w:bCs w:val="0"/>
          <w:sz w:val="32"/>
          <w:szCs w:val="32"/>
        </w:rPr>
        <w:t>号等新媒体</w:t>
      </w:r>
      <w:r>
        <w:rPr>
          <w:rFonts w:hint="eastAsia" w:ascii="仿宋_GB2312" w:hAnsi="仿宋_GB2312" w:eastAsia="仿宋_GB2312" w:cs="仿宋_GB2312"/>
          <w:b w:val="0"/>
          <w:bCs w:val="0"/>
          <w:sz w:val="32"/>
          <w:szCs w:val="32"/>
          <w:lang w:eastAsia="zh-CN"/>
        </w:rPr>
        <w:t>矩阵管理</w:t>
      </w:r>
      <w:r>
        <w:rPr>
          <w:rFonts w:hint="eastAsia" w:ascii="仿宋_GB2312" w:hAnsi="仿宋_GB2312" w:eastAsia="仿宋_GB2312" w:cs="仿宋_GB2312"/>
          <w:b w:val="0"/>
          <w:bCs w:val="0"/>
          <w:sz w:val="32"/>
          <w:szCs w:val="32"/>
        </w:rPr>
        <w:t>，健全网络综合治理体系，把党管意识形态原则落实到各类阵地。</w:t>
      </w:r>
      <w:r>
        <w:rPr>
          <w:rFonts w:hint="eastAsia" w:ascii="仿宋_GB2312" w:hAnsi="仿宋_GB2312" w:eastAsia="仿宋_GB2312" w:cs="仿宋_GB2312"/>
          <w:b w:val="0"/>
          <w:bCs/>
          <w:color w:val="auto"/>
          <w:kern w:val="2"/>
          <w:sz w:val="32"/>
          <w:szCs w:val="32"/>
          <w:lang w:val="en-US" w:eastAsia="zh-CN" w:bidi="ar-SA"/>
        </w:rPr>
        <w:t>无党派人士沈亚仁参加省委统战部、中央统战部开展的党外干部培训；沈亚仁党外知识分子工作室获集团党委授牌，学校统战工作获得集团党委认可。</w:t>
      </w:r>
      <w:r>
        <w:rPr>
          <w:rFonts w:hint="eastAsia" w:ascii="仿宋_GB2312" w:hAnsi="仿宋_GB2312" w:eastAsia="仿宋_GB2312" w:cs="仿宋_GB2312"/>
          <w:color w:val="auto"/>
          <w:sz w:val="32"/>
          <w:szCs w:val="32"/>
          <w:lang w:eastAsia="zh-CN"/>
        </w:rPr>
        <w:t>开展了</w:t>
      </w:r>
      <w:r>
        <w:rPr>
          <w:rFonts w:hint="eastAsia" w:ascii="仿宋_GB2312" w:hAnsi="仿宋_GB2312" w:eastAsia="仿宋_GB2312" w:cs="仿宋_GB2312"/>
          <w:color w:val="auto"/>
          <w:sz w:val="32"/>
          <w:szCs w:val="32"/>
        </w:rPr>
        <w:t>教育系统乱收费专项整治</w:t>
      </w:r>
      <w:r>
        <w:rPr>
          <w:rFonts w:hint="eastAsia" w:ascii="仿宋_GB2312" w:hAnsi="仿宋_GB2312" w:eastAsia="仿宋_GB2312" w:cs="仿宋_GB2312"/>
          <w:color w:val="auto"/>
          <w:sz w:val="32"/>
          <w:szCs w:val="32"/>
          <w:lang w:eastAsia="zh-CN"/>
        </w:rPr>
        <w:t>，开展了</w:t>
      </w:r>
      <w:r>
        <w:rPr>
          <w:rFonts w:hint="eastAsia" w:ascii="仿宋_GB2312" w:hAnsi="仿宋_GB2312" w:eastAsia="仿宋_GB2312" w:cs="仿宋_GB2312"/>
          <w:color w:val="auto"/>
          <w:sz w:val="32"/>
          <w:szCs w:val="32"/>
        </w:rPr>
        <w:t>教职工违规挂证取酬现象</w:t>
      </w:r>
      <w:r>
        <w:rPr>
          <w:rFonts w:hint="eastAsia" w:ascii="仿宋_GB2312" w:hAnsi="仿宋_GB2312" w:eastAsia="仿宋_GB2312" w:cs="仿宋_GB2312"/>
          <w:color w:val="auto"/>
          <w:sz w:val="32"/>
          <w:szCs w:val="32"/>
          <w:lang w:eastAsia="zh-CN"/>
        </w:rPr>
        <w:t>回头看，处理了个别教职工违规私收成教学生费用并高收低缴截留款项情况。廉政建设、反腐警示宣传、</w:t>
      </w:r>
      <w:r>
        <w:rPr>
          <w:rFonts w:hint="eastAsia" w:ascii="仿宋_GB2312" w:hAnsi="仿宋_GB2312" w:eastAsia="仿宋_GB2312" w:cs="仿宋_GB2312"/>
          <w:color w:val="auto"/>
          <w:sz w:val="32"/>
          <w:szCs w:val="32"/>
        </w:rPr>
        <w:t>廉洁主题班会、电影、书法比赛、微视频等</w:t>
      </w:r>
      <w:r>
        <w:rPr>
          <w:rFonts w:hint="eastAsia" w:ascii="仿宋_GB2312" w:hAnsi="仿宋_GB2312" w:eastAsia="仿宋_GB2312" w:cs="仿宋_GB2312"/>
          <w:color w:val="auto"/>
          <w:sz w:val="32"/>
          <w:szCs w:val="32"/>
          <w:lang w:eastAsia="zh-CN"/>
        </w:rPr>
        <w:t>多项活动全面开花，</w:t>
      </w:r>
      <w:r>
        <w:rPr>
          <w:rFonts w:hint="eastAsia" w:ascii="仿宋_GB2312" w:hAnsi="仿宋_GB2312" w:eastAsia="仿宋_GB2312" w:cs="仿宋_GB2312"/>
          <w:b w:val="0"/>
          <w:bCs w:val="0"/>
          <w:color w:val="auto"/>
          <w:sz w:val="32"/>
          <w:szCs w:val="32"/>
          <w:lang w:val="en-US" w:eastAsia="zh-CN"/>
        </w:rPr>
        <w:t>全面从严治党深入推进，</w:t>
      </w:r>
      <w:r>
        <w:rPr>
          <w:rFonts w:hint="eastAsia" w:ascii="仿宋_GB2312" w:hAnsi="仿宋_GB2312" w:eastAsia="仿宋_GB2312" w:cs="仿宋_GB2312"/>
          <w:color w:val="auto"/>
          <w:sz w:val="32"/>
          <w:szCs w:val="32"/>
        </w:rPr>
        <w:t>清廉校园建设</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eastAsia="zh-CN"/>
        </w:rPr>
        <w:t>。</w:t>
      </w:r>
    </w:p>
    <w:p>
      <w:pPr>
        <w:keepNext w:val="0"/>
        <w:keepLines w:val="0"/>
        <w:pageBreakBefore w:val="0"/>
        <w:tabs>
          <w:tab w:val="left" w:pos="900"/>
          <w:tab w:val="left" w:pos="3500"/>
        </w:tabs>
        <w:kinsoku/>
        <w:wordWrap/>
        <w:overflowPunct/>
        <w:topLinePunct w:val="0"/>
        <w:autoSpaceDE/>
        <w:autoSpaceDN/>
        <w:bidi w:val="0"/>
        <w:adjustRightInd w:val="0"/>
        <w:snapToGrid w:val="0"/>
        <w:spacing w:line="540" w:lineRule="exact"/>
        <w:ind w:firstLine="672" w:firstLineChars="200"/>
        <w:jc w:val="left"/>
        <w:rPr>
          <w:rFonts w:hint="eastAsia" w:ascii="仿宋_GB2312" w:hAnsi="仿宋_GB2312" w:eastAsia="仿宋_GB2312" w:cs="仿宋_GB2312"/>
          <w:b w:val="0"/>
          <w:bCs/>
          <w:sz w:val="32"/>
          <w:szCs w:val="32"/>
          <w:lang w:eastAsia="zh-CN"/>
        </w:rPr>
      </w:pPr>
      <w:r>
        <w:rPr>
          <w:rFonts w:hint="eastAsia" w:ascii="仿宋_GB2312" w:hAnsi="华文仿宋" w:eastAsia="仿宋_GB2312"/>
          <w:b w:val="0"/>
          <w:bCs w:val="0"/>
          <w:spacing w:val="8"/>
          <w:sz w:val="32"/>
          <w:szCs w:val="32"/>
          <w:shd w:val="clear" w:color="auto" w:fill="FFFFFF"/>
          <w:lang w:val="en-US" w:eastAsia="zh-CN"/>
        </w:rPr>
        <w:t>2、</w:t>
      </w:r>
      <w:r>
        <w:rPr>
          <w:rFonts w:hint="eastAsia" w:ascii="仿宋_GB2312" w:hAnsi="仿宋_GB2312" w:eastAsia="仿宋_GB2312" w:cs="仿宋_GB2312"/>
          <w:b w:val="0"/>
          <w:bCs/>
          <w:sz w:val="32"/>
          <w:szCs w:val="32"/>
        </w:rPr>
        <w:t>办学基础</w:t>
      </w:r>
      <w:r>
        <w:rPr>
          <w:rFonts w:hint="eastAsia" w:ascii="仿宋_GB2312" w:hAnsi="仿宋_GB2312" w:eastAsia="仿宋_GB2312" w:cs="仿宋_GB2312"/>
          <w:b w:val="0"/>
          <w:bCs/>
          <w:sz w:val="32"/>
          <w:szCs w:val="32"/>
          <w:lang w:eastAsia="zh-CN"/>
        </w:rPr>
        <w:t>方面。</w:t>
      </w:r>
    </w:p>
    <w:p>
      <w:pPr>
        <w:keepNext w:val="0"/>
        <w:keepLines w:val="0"/>
        <w:pageBreakBefore w:val="0"/>
        <w:tabs>
          <w:tab w:val="left" w:pos="900"/>
          <w:tab w:val="left" w:pos="3500"/>
        </w:tabs>
        <w:kinsoku/>
        <w:wordWrap/>
        <w:overflowPunct/>
        <w:topLinePunct w:val="0"/>
        <w:autoSpaceDE/>
        <w:autoSpaceDN/>
        <w:bidi w:val="0"/>
        <w:adjustRightInd w:val="0"/>
        <w:snapToGrid w:val="0"/>
        <w:spacing w:line="540" w:lineRule="exact"/>
        <w:ind w:firstLine="640" w:firstLineChars="200"/>
        <w:jc w:val="left"/>
        <w:rPr>
          <w:rFonts w:hint="eastAsia" w:ascii="Calibri" w:hAnsi="Calibri" w:eastAsia="仿宋_GB2312"/>
          <w:color w:val="auto"/>
          <w:sz w:val="32"/>
          <w:szCs w:val="32"/>
        </w:rPr>
      </w:pPr>
      <w:r>
        <w:rPr>
          <w:rFonts w:hint="eastAsia" w:ascii="仿宋_GB2312" w:hAnsi="仿宋_GB2312" w:eastAsia="仿宋_GB2312" w:cs="仿宋_GB2312"/>
          <w:b/>
          <w:bCs/>
          <w:color w:val="auto"/>
          <w:sz w:val="32"/>
          <w:szCs w:val="32"/>
          <w:lang w:val="en-US" w:eastAsia="zh-CN"/>
        </w:rPr>
        <w:t>超额完成招生任务。</w:t>
      </w:r>
      <w:r>
        <w:rPr>
          <w:rFonts w:hint="eastAsia" w:ascii="仿宋_GB2312" w:hAnsi="仿宋_GB2312" w:eastAsia="仿宋_GB2312" w:cs="仿宋_GB2312"/>
          <w:color w:val="auto"/>
          <w:sz w:val="32"/>
          <w:szCs w:val="32"/>
          <w:shd w:val="clear" w:color="auto" w:fill="FFFFFF"/>
        </w:rPr>
        <w:t>顺利完成</w:t>
      </w:r>
      <w:r>
        <w:rPr>
          <w:rFonts w:hint="eastAsia" w:ascii="仿宋_GB2312" w:eastAsia="仿宋_GB2312"/>
          <w:color w:val="auto"/>
          <w:sz w:val="32"/>
          <w:szCs w:val="32"/>
        </w:rPr>
        <w:t>学校1150人</w:t>
      </w:r>
      <w:r>
        <w:rPr>
          <w:rFonts w:hint="eastAsia" w:ascii="仿宋_GB2312" w:eastAsia="仿宋_GB2312"/>
          <w:color w:val="auto"/>
          <w:sz w:val="32"/>
          <w:szCs w:val="32"/>
          <w:lang w:eastAsia="zh-CN"/>
        </w:rPr>
        <w:t>的</w:t>
      </w:r>
      <w:r>
        <w:rPr>
          <w:rFonts w:hint="eastAsia" w:ascii="仿宋_GB2312" w:eastAsia="仿宋_GB2312"/>
          <w:color w:val="auto"/>
          <w:sz w:val="32"/>
          <w:szCs w:val="32"/>
        </w:rPr>
        <w:t>计划招生</w:t>
      </w:r>
      <w:r>
        <w:rPr>
          <w:rFonts w:hint="eastAsia" w:ascii="仿宋_GB2312" w:eastAsia="仿宋_GB2312"/>
          <w:color w:val="auto"/>
          <w:sz w:val="32"/>
          <w:szCs w:val="32"/>
          <w:lang w:eastAsia="zh-CN"/>
        </w:rPr>
        <w:t>任务，本</w:t>
      </w:r>
      <w:r>
        <w:rPr>
          <w:rFonts w:hint="eastAsia" w:ascii="仿宋_GB2312" w:eastAsia="仿宋_GB2312"/>
          <w:color w:val="auto"/>
          <w:sz w:val="32"/>
          <w:szCs w:val="32"/>
        </w:rPr>
        <w:t>年度累计注册1178人</w:t>
      </w:r>
      <w:r>
        <w:rPr>
          <w:rFonts w:hint="eastAsia" w:ascii="仿宋_GB2312" w:eastAsia="仿宋_GB2312"/>
          <w:color w:val="auto"/>
          <w:sz w:val="32"/>
          <w:szCs w:val="32"/>
          <w:lang w:eastAsia="zh-CN"/>
        </w:rPr>
        <w:t>，</w:t>
      </w:r>
      <w:r>
        <w:rPr>
          <w:rFonts w:hint="eastAsia" w:ascii="仿宋_GB2312" w:eastAsia="仿宋_GB2312"/>
          <w:color w:val="auto"/>
          <w:sz w:val="32"/>
          <w:szCs w:val="32"/>
        </w:rPr>
        <w:t>其中技工834人，中职344人</w:t>
      </w:r>
      <w:r>
        <w:rPr>
          <w:rFonts w:hint="eastAsia" w:eastAsia="仿宋_GB2312"/>
          <w:color w:val="auto"/>
          <w:sz w:val="32"/>
          <w:szCs w:val="32"/>
          <w:lang w:eastAsia="zh-CN"/>
        </w:rPr>
        <w:t>，</w:t>
      </w:r>
      <w:r>
        <w:rPr>
          <w:rFonts w:hint="eastAsia" w:ascii="Calibri" w:hAnsi="Calibri" w:eastAsia="仿宋_GB2312"/>
          <w:color w:val="auto"/>
          <w:sz w:val="32"/>
          <w:szCs w:val="32"/>
        </w:rPr>
        <w:t>生源来源仍以湖南长沙、邵阳、郴州、岳阳、永州、益阳</w:t>
      </w:r>
      <w:r>
        <w:rPr>
          <w:rFonts w:hint="eastAsia" w:eastAsia="仿宋_GB2312"/>
          <w:color w:val="auto"/>
          <w:sz w:val="32"/>
          <w:szCs w:val="32"/>
          <w:lang w:eastAsia="zh-CN"/>
        </w:rPr>
        <w:t>等地区</w:t>
      </w:r>
      <w:r>
        <w:rPr>
          <w:rFonts w:hint="eastAsia" w:ascii="Calibri" w:hAnsi="Calibri" w:eastAsia="仿宋_GB2312"/>
          <w:color w:val="auto"/>
          <w:sz w:val="32"/>
          <w:szCs w:val="32"/>
        </w:rPr>
        <w:t>为主。</w:t>
      </w:r>
    </w:p>
    <w:p>
      <w:pPr>
        <w:keepNext w:val="0"/>
        <w:keepLines w:val="0"/>
        <w:pageBreakBefore w:val="0"/>
        <w:tabs>
          <w:tab w:val="left" w:pos="900"/>
          <w:tab w:val="left" w:pos="3500"/>
        </w:tabs>
        <w:kinsoku/>
        <w:wordWrap/>
        <w:overflowPunct/>
        <w:topLinePunct w:val="0"/>
        <w:autoSpaceDE/>
        <w:autoSpaceDN/>
        <w:bidi w:val="0"/>
        <w:adjustRightInd w:val="0"/>
        <w:snapToGrid w:val="0"/>
        <w:spacing w:line="540" w:lineRule="exact"/>
        <w:ind w:firstLine="640" w:firstLineChars="200"/>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全力做好升学就业。</w:t>
      </w:r>
      <w:r>
        <w:rPr>
          <w:rFonts w:hint="eastAsia" w:ascii="仿宋_GB2312" w:hAnsi="仿宋_GB2312" w:eastAsia="仿宋_GB2312" w:cs="仿宋_GB2312"/>
          <w:b w:val="0"/>
          <w:bCs w:val="0"/>
          <w:color w:val="auto"/>
          <w:sz w:val="32"/>
          <w:szCs w:val="32"/>
        </w:rPr>
        <w:t>完成</w:t>
      </w:r>
      <w:r>
        <w:rPr>
          <w:rFonts w:hint="eastAsia" w:ascii="仿宋_GB2312" w:eastAsia="仿宋_GB2312"/>
          <w:color w:val="auto"/>
          <w:sz w:val="32"/>
          <w:szCs w:val="32"/>
        </w:rPr>
        <w:t>789</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单招考试及220</w:t>
      </w:r>
      <w:r>
        <w:rPr>
          <w:rFonts w:hint="eastAsia" w:ascii="仿宋_GB2312" w:hAnsi="仿宋_GB2312" w:eastAsia="仿宋_GB2312" w:cs="仿宋_GB2312"/>
          <w:b w:val="0"/>
          <w:bCs w:val="0"/>
          <w:color w:val="auto"/>
          <w:sz w:val="32"/>
          <w:szCs w:val="32"/>
          <w:lang w:eastAsia="zh-CN"/>
        </w:rPr>
        <w:t>人对口</w:t>
      </w:r>
      <w:r>
        <w:rPr>
          <w:rFonts w:hint="eastAsia" w:ascii="仿宋_GB2312" w:hAnsi="仿宋_GB2312" w:eastAsia="仿宋_GB2312" w:cs="仿宋_GB2312"/>
          <w:b w:val="0"/>
          <w:bCs w:val="0"/>
          <w:color w:val="auto"/>
          <w:sz w:val="32"/>
          <w:szCs w:val="32"/>
        </w:rPr>
        <w:t>高考工作，</w:t>
      </w:r>
      <w:r>
        <w:rPr>
          <w:rFonts w:hint="eastAsia" w:ascii="仿宋_GB2312" w:hAnsi="仿宋_GB2312" w:eastAsia="仿宋_GB2312" w:cs="仿宋_GB2312"/>
          <w:b w:val="0"/>
          <w:bCs w:val="0"/>
          <w:color w:val="auto"/>
          <w:sz w:val="32"/>
          <w:szCs w:val="32"/>
          <w:lang w:eastAsia="zh-CN"/>
        </w:rPr>
        <w:t>单招考试</w:t>
      </w:r>
      <w:r>
        <w:rPr>
          <w:rFonts w:hint="eastAsia" w:ascii="仿宋_GB2312" w:eastAsia="仿宋_GB2312"/>
          <w:color w:val="auto"/>
          <w:sz w:val="32"/>
          <w:szCs w:val="32"/>
        </w:rPr>
        <w:t>录取447人，对口高考录取28人，</w:t>
      </w:r>
      <w:r>
        <w:rPr>
          <w:rFonts w:hint="eastAsia" w:ascii="仿宋_GB2312" w:eastAsia="仿宋_GB2312"/>
          <w:color w:val="auto"/>
          <w:sz w:val="32"/>
          <w:szCs w:val="32"/>
          <w:lang w:eastAsia="zh-CN"/>
        </w:rPr>
        <w:t>总</w:t>
      </w:r>
      <w:r>
        <w:rPr>
          <w:rFonts w:hint="eastAsia" w:ascii="仿宋_GB2312" w:eastAsia="仿宋_GB2312"/>
          <w:color w:val="auto"/>
          <w:sz w:val="32"/>
          <w:szCs w:val="32"/>
        </w:rPr>
        <w:t>升学率为</w:t>
      </w:r>
      <w:r>
        <w:rPr>
          <w:rFonts w:hint="eastAsia" w:ascii="仿宋_GB2312" w:eastAsia="仿宋_GB2312"/>
          <w:color w:val="auto"/>
          <w:sz w:val="32"/>
          <w:szCs w:val="32"/>
          <w:lang w:val="en-US" w:eastAsia="zh-CN"/>
        </w:rPr>
        <w:t>47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w:t>
      </w:r>
      <w:r>
        <w:rPr>
          <w:rFonts w:ascii="仿宋_GB2312" w:eastAsia="仿宋_GB2312"/>
          <w:color w:val="auto"/>
          <w:sz w:val="32"/>
          <w:szCs w:val="32"/>
        </w:rPr>
        <w:t>1</w:t>
      </w:r>
      <w:r>
        <w:rPr>
          <w:rFonts w:hint="eastAsia" w:ascii="仿宋_GB2312" w:eastAsia="仿宋_GB2312"/>
          <w:color w:val="auto"/>
          <w:sz w:val="32"/>
          <w:szCs w:val="32"/>
        </w:rPr>
        <w:t>8五年制、20</w:t>
      </w:r>
      <w:r>
        <w:rPr>
          <w:rFonts w:ascii="仿宋_GB2312" w:eastAsia="仿宋_GB2312"/>
          <w:color w:val="auto"/>
          <w:sz w:val="32"/>
          <w:szCs w:val="32"/>
        </w:rPr>
        <w:t>三年制</w:t>
      </w:r>
      <w:r>
        <w:rPr>
          <w:rFonts w:hint="eastAsia" w:ascii="仿宋_GB2312" w:eastAsia="仿宋_GB2312"/>
          <w:color w:val="auto"/>
          <w:sz w:val="32"/>
          <w:szCs w:val="32"/>
        </w:rPr>
        <w:t>392</w:t>
      </w:r>
      <w:r>
        <w:rPr>
          <w:rFonts w:hint="eastAsia" w:ascii="仿宋_GB2312" w:eastAsia="仿宋_GB2312"/>
          <w:color w:val="auto"/>
          <w:sz w:val="32"/>
          <w:szCs w:val="32"/>
          <w:lang w:eastAsia="zh-CN"/>
        </w:rPr>
        <w:t>名毕业生已全部就业</w:t>
      </w:r>
      <w:r>
        <w:rPr>
          <w:rFonts w:ascii="仿宋_GB2312" w:eastAsia="仿宋_GB2312"/>
          <w:color w:val="auto"/>
          <w:sz w:val="32"/>
          <w:szCs w:val="32"/>
        </w:rPr>
        <w:t>，就业率100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ascii="仿宋_GB2312" w:eastAsia="仿宋_GB2312"/>
          <w:color w:val="auto"/>
          <w:sz w:val="32"/>
          <w:szCs w:val="32"/>
        </w:rPr>
        <w:t>1</w:t>
      </w:r>
      <w:r>
        <w:rPr>
          <w:rFonts w:hint="eastAsia" w:ascii="仿宋_GB2312" w:eastAsia="仿宋_GB2312"/>
          <w:color w:val="auto"/>
          <w:sz w:val="32"/>
          <w:szCs w:val="32"/>
        </w:rPr>
        <w:t>9</w:t>
      </w:r>
      <w:r>
        <w:rPr>
          <w:rFonts w:ascii="仿宋_GB2312" w:eastAsia="仿宋_GB2312"/>
          <w:color w:val="auto"/>
          <w:sz w:val="32"/>
          <w:szCs w:val="32"/>
        </w:rPr>
        <w:t>五年制、2</w:t>
      </w:r>
      <w:r>
        <w:rPr>
          <w:rFonts w:hint="eastAsia" w:ascii="仿宋_GB2312" w:eastAsia="仿宋_GB2312"/>
          <w:color w:val="auto"/>
          <w:sz w:val="32"/>
          <w:szCs w:val="32"/>
        </w:rPr>
        <w:t>1</w:t>
      </w:r>
      <w:r>
        <w:rPr>
          <w:rFonts w:ascii="仿宋_GB2312" w:eastAsia="仿宋_GB2312"/>
          <w:color w:val="auto"/>
          <w:sz w:val="32"/>
          <w:szCs w:val="32"/>
        </w:rPr>
        <w:t>三年制3</w:t>
      </w:r>
      <w:r>
        <w:rPr>
          <w:rFonts w:hint="eastAsia" w:ascii="仿宋_GB2312" w:eastAsia="仿宋_GB2312"/>
          <w:color w:val="auto"/>
          <w:sz w:val="32"/>
          <w:szCs w:val="32"/>
        </w:rPr>
        <w:t>95</w:t>
      </w:r>
      <w:r>
        <w:rPr>
          <w:rFonts w:ascii="仿宋_GB2312" w:eastAsia="仿宋_GB2312"/>
          <w:color w:val="auto"/>
          <w:sz w:val="32"/>
          <w:szCs w:val="32"/>
        </w:rPr>
        <w:t>人</w:t>
      </w:r>
      <w:r>
        <w:rPr>
          <w:rFonts w:hint="eastAsia" w:ascii="仿宋_GB2312" w:eastAsia="仿宋_GB2312"/>
          <w:color w:val="auto"/>
          <w:sz w:val="32"/>
          <w:szCs w:val="32"/>
          <w:lang w:eastAsia="zh-CN"/>
        </w:rPr>
        <w:t>中</w:t>
      </w:r>
      <w:r>
        <w:rPr>
          <w:rFonts w:ascii="仿宋_GB2312" w:eastAsia="仿宋_GB2312"/>
          <w:color w:val="auto"/>
          <w:sz w:val="32"/>
          <w:szCs w:val="32"/>
        </w:rPr>
        <w:t>已实习</w:t>
      </w:r>
      <w:r>
        <w:rPr>
          <w:rFonts w:hint="eastAsia" w:ascii="仿宋_GB2312" w:eastAsia="仿宋_GB2312"/>
          <w:color w:val="auto"/>
          <w:sz w:val="32"/>
          <w:szCs w:val="32"/>
        </w:rPr>
        <w:t>385</w:t>
      </w:r>
      <w:r>
        <w:rPr>
          <w:rFonts w:ascii="仿宋_GB2312" w:eastAsia="仿宋_GB2312"/>
          <w:color w:val="auto"/>
          <w:sz w:val="32"/>
          <w:szCs w:val="32"/>
        </w:rPr>
        <w:t>人</w:t>
      </w:r>
      <w:r>
        <w:rPr>
          <w:rFonts w:hint="eastAsia" w:ascii="仿宋_GB2312" w:eastAsia="仿宋_GB2312"/>
          <w:color w:val="auto"/>
          <w:sz w:val="32"/>
          <w:szCs w:val="32"/>
          <w:lang w:eastAsia="zh-CN"/>
        </w:rPr>
        <w:t>，实习率</w:t>
      </w:r>
      <w:r>
        <w:rPr>
          <w:rFonts w:hint="eastAsia" w:ascii="仿宋_GB2312" w:eastAsia="仿宋_GB2312"/>
          <w:color w:val="auto"/>
          <w:sz w:val="32"/>
          <w:szCs w:val="32"/>
          <w:lang w:val="en-US" w:eastAsia="zh-CN"/>
        </w:rPr>
        <w:t>97.5%。</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大力建设智慧校园。</w:t>
      </w:r>
      <w:r>
        <w:rPr>
          <w:rFonts w:hint="eastAsia" w:ascii="仿宋_GB2312" w:hAnsi="仿宋_GB2312" w:eastAsia="仿宋_GB2312" w:cs="仿宋_GB2312"/>
          <w:sz w:val="32"/>
          <w:szCs w:val="32"/>
        </w:rPr>
        <w:t>完成EDR防病毒系统部署，</w:t>
      </w:r>
      <w:r>
        <w:rPr>
          <w:rFonts w:hint="eastAsia" w:ascii="仿宋_GB2312" w:hAnsi="仿宋_GB2312" w:eastAsia="仿宋_GB2312" w:cs="仿宋_GB2312"/>
          <w:sz w:val="32"/>
          <w:szCs w:val="32"/>
          <w:lang w:eastAsia="zh-CN"/>
        </w:rPr>
        <w:t>守</w:t>
      </w:r>
      <w:r>
        <w:rPr>
          <w:rFonts w:hint="eastAsia" w:ascii="仿宋_GB2312" w:hAnsi="仿宋_GB2312" w:eastAsia="仿宋_GB2312" w:cs="仿宋_GB2312"/>
          <w:sz w:val="32"/>
          <w:szCs w:val="32"/>
        </w:rPr>
        <w:t>住集团</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的1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余次网络攻</w:t>
      </w:r>
      <w:r>
        <w:rPr>
          <w:rFonts w:hint="eastAsia" w:ascii="仿宋_GB2312" w:hAnsi="仿宋_GB2312" w:eastAsia="仿宋_GB2312" w:cs="仿宋_GB2312"/>
          <w:sz w:val="32"/>
          <w:szCs w:val="32"/>
          <w:lang w:eastAsia="zh-CN"/>
        </w:rPr>
        <w:t>演；完成湖南</w:t>
      </w:r>
      <w:r>
        <w:rPr>
          <w:rFonts w:hint="eastAsia" w:ascii="仿宋_GB2312" w:hAnsi="仿宋_GB2312" w:eastAsia="仿宋_GB2312" w:cs="仿宋_GB2312"/>
          <w:sz w:val="32"/>
          <w:szCs w:val="32"/>
        </w:rPr>
        <w:t>土建高级职称在线考试系统项目搭建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开展第一次在线考试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完成9、10机房云平台优化提速</w:t>
      </w:r>
      <w:r>
        <w:rPr>
          <w:rFonts w:hint="eastAsia" w:ascii="仿宋_GB2312" w:hAnsi="仿宋_GB2312" w:eastAsia="仿宋_GB2312" w:cs="仿宋_GB2312"/>
          <w:sz w:val="32"/>
          <w:szCs w:val="32"/>
          <w:lang w:eastAsia="zh-CN"/>
        </w:rPr>
        <w:t>，满足</w:t>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万余</w:t>
      </w:r>
      <w:r>
        <w:rPr>
          <w:rFonts w:hint="eastAsia" w:ascii="仿宋_GB2312" w:hAnsi="仿宋_GB2312" w:eastAsia="仿宋_GB2312" w:cs="仿宋_GB2312"/>
          <w:sz w:val="32"/>
          <w:szCs w:val="32"/>
        </w:rPr>
        <w:t>人次上机学习</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500余人次</w:t>
      </w:r>
      <w:r>
        <w:rPr>
          <w:rFonts w:hint="eastAsia" w:ascii="仿宋_GB2312" w:hAnsi="仿宋_GB2312" w:eastAsia="仿宋_GB2312" w:cs="仿宋_GB2312"/>
          <w:sz w:val="32"/>
          <w:szCs w:val="32"/>
          <w:lang w:eastAsia="zh-CN"/>
        </w:rPr>
        <w:t>普测鉴定；</w:t>
      </w:r>
      <w:r>
        <w:rPr>
          <w:rFonts w:hint="eastAsia" w:ascii="仿宋_GB2312" w:hAnsi="仿宋_GB2312" w:eastAsia="仿宋_GB2312" w:cs="仿宋_GB2312"/>
          <w:b w:val="0"/>
          <w:color w:val="000000"/>
          <w:w w:val="100"/>
          <w:sz w:val="32"/>
          <w:szCs w:val="32"/>
          <w:lang w:val="en-US" w:eastAsia="zh-CN"/>
        </w:rPr>
        <w:t>学生退学退费</w:t>
      </w:r>
      <w:r>
        <w:rPr>
          <w:rFonts w:hint="eastAsia" w:ascii="仿宋_GB2312" w:hAnsi="仿宋_GB2312" w:eastAsia="仿宋_GB2312" w:cs="仿宋_GB2312"/>
          <w:b w:val="0"/>
          <w:color w:val="auto"/>
          <w:w w:val="100"/>
          <w:sz w:val="32"/>
          <w:szCs w:val="32"/>
          <w:lang w:val="en-US" w:eastAsia="zh-CN"/>
        </w:rPr>
        <w:t>实现</w:t>
      </w:r>
      <w:r>
        <w:rPr>
          <w:rFonts w:hint="eastAsia" w:ascii="仿宋_GB2312" w:hAnsi="仿宋_GB2312" w:eastAsia="仿宋_GB2312" w:cs="仿宋_GB2312"/>
          <w:b w:val="0"/>
          <w:color w:val="000000"/>
          <w:w w:val="100"/>
          <w:sz w:val="32"/>
          <w:szCs w:val="32"/>
          <w:lang w:val="en-US" w:eastAsia="zh-CN"/>
        </w:rPr>
        <w:t>网上办理；</w:t>
      </w:r>
      <w:r>
        <w:rPr>
          <w:rFonts w:ascii="仿宋_GB2312" w:hAnsi="宋体" w:eastAsia="仿宋_GB2312"/>
          <w:color w:val="000000"/>
          <w:sz w:val="32"/>
          <w:szCs w:val="32"/>
        </w:rPr>
        <w:t>图书馆馆藏资源信息化建改完成</w:t>
      </w:r>
      <w:r>
        <w:rPr>
          <w:rFonts w:hint="eastAsia" w:ascii="仿宋_GB2312" w:hAnsi="宋体" w:eastAsia="仿宋_GB2312"/>
          <w:color w:val="000000"/>
          <w:sz w:val="32"/>
          <w:szCs w:val="32"/>
          <w:lang w:eastAsia="zh-CN"/>
        </w:rPr>
        <w:t>，</w:t>
      </w:r>
      <w:r>
        <w:rPr>
          <w:rFonts w:ascii="仿宋_GB2312" w:hAnsi="宋体" w:eastAsia="仿宋_GB2312"/>
          <w:color w:val="000000"/>
          <w:sz w:val="32"/>
          <w:szCs w:val="32"/>
        </w:rPr>
        <w:t>购置5万册电子图书</w:t>
      </w:r>
      <w:r>
        <w:rPr>
          <w:rFonts w:hint="eastAsia" w:ascii="仿宋_GB2312" w:hAnsi="宋体" w:eastAsia="仿宋_GB2312"/>
          <w:color w:val="000000"/>
          <w:sz w:val="32"/>
          <w:szCs w:val="32"/>
          <w:lang w:eastAsia="zh-CN"/>
        </w:rPr>
        <w:t>，</w:t>
      </w:r>
      <w:r>
        <w:rPr>
          <w:rFonts w:ascii="仿宋_GB2312" w:hAnsi="宋体" w:eastAsia="仿宋_GB2312"/>
          <w:color w:val="auto"/>
          <w:sz w:val="32"/>
          <w:szCs w:val="32"/>
        </w:rPr>
        <w:t>电子图书注册和使用数达1500人</w:t>
      </w:r>
      <w:r>
        <w:rPr>
          <w:rFonts w:hint="eastAsia" w:ascii="仿宋_GB2312" w:hAnsi="宋体"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both"/>
        <w:rPr>
          <w:rFonts w:hint="eastAsia" w:ascii="仿宋_GB2312" w:eastAsia="仿宋_GB2312"/>
          <w:b w:val="0"/>
          <w:bCs/>
          <w:color w:val="auto"/>
          <w:sz w:val="32"/>
          <w:szCs w:val="32"/>
        </w:rPr>
      </w:pPr>
      <w:r>
        <w:rPr>
          <w:rFonts w:hint="eastAsia" w:ascii="仿宋_GB2312" w:hAnsi="宋体" w:eastAsia="仿宋_GB2312" w:cs="Times New Roman"/>
          <w:b/>
          <w:bCs/>
          <w:color w:val="auto"/>
          <w:sz w:val="32"/>
          <w:szCs w:val="32"/>
          <w:lang w:val="en-US" w:eastAsia="zh-CN"/>
        </w:rPr>
        <w:t>稳步开展学历教育。</w:t>
      </w:r>
      <w:r>
        <w:rPr>
          <w:rFonts w:hint="eastAsia" w:ascii="仿宋_GB2312" w:hAnsi="宋体" w:eastAsia="仿宋_GB2312" w:cs="Times New Roman"/>
          <w:b w:val="0"/>
          <w:bCs/>
          <w:color w:val="auto"/>
          <w:sz w:val="32"/>
          <w:szCs w:val="32"/>
          <w:lang w:val="en-US" w:eastAsia="zh-CN"/>
        </w:rPr>
        <w:t>对接集团员工学历提升，完成长沙理工大学教育学校和湖南城建职业技术学校继续教育学校校外点备案工作</w:t>
      </w:r>
      <w:r>
        <w:rPr>
          <w:rFonts w:hint="eastAsia" w:ascii="仿宋_GB2312" w:hAnsi="宋体"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ascii="仿宋_GB2312" w:hAnsi="黑体" w:eastAsia="仿宋_GB2312"/>
          <w:sz w:val="32"/>
          <w:szCs w:val="32"/>
        </w:rPr>
      </w:pPr>
      <w:r>
        <w:rPr>
          <w:rFonts w:hint="eastAsia" w:ascii="仿宋_GB2312" w:hAnsi="仿宋_GB2312" w:eastAsia="仿宋_GB2312" w:cs="仿宋_GB2312"/>
          <w:b/>
          <w:bCs/>
          <w:color w:val="auto"/>
          <w:sz w:val="32"/>
          <w:szCs w:val="32"/>
          <w:lang w:val="en-US" w:eastAsia="zh-CN"/>
        </w:rPr>
        <w:t>着力开展各类培训。</w:t>
      </w:r>
      <w:r>
        <w:rPr>
          <w:rFonts w:hint="eastAsia" w:ascii="楷体_GB2312" w:hAnsi="楷体_GB2312" w:eastAsia="楷体_GB2312" w:cs="楷体_GB2312"/>
          <w:b w:val="0"/>
          <w:bCs w:val="0"/>
          <w:color w:val="auto"/>
          <w:sz w:val="32"/>
          <w:szCs w:val="32"/>
          <w:lang w:val="en-US" w:eastAsia="zh-CN"/>
        </w:rPr>
        <w:t>职业技能培训考核。</w:t>
      </w:r>
      <w:r>
        <w:rPr>
          <w:rFonts w:hint="eastAsia" w:ascii="仿宋_GB2312" w:hAnsi="仿宋_GB2312" w:eastAsia="仿宋_GB2312" w:cs="仿宋_GB2312"/>
          <w:kern w:val="0"/>
          <w:sz w:val="32"/>
          <w:szCs w:val="32"/>
          <w:lang w:val="en-US" w:eastAsia="zh-CN"/>
        </w:rPr>
        <w:t>全年</w:t>
      </w:r>
      <w:r>
        <w:rPr>
          <w:rFonts w:hint="eastAsia" w:ascii="仿宋_GB2312" w:hAnsi="仿宋_GB2312" w:eastAsia="仿宋_GB2312" w:cs="仿宋_GB2312"/>
          <w:kern w:val="0"/>
          <w:sz w:val="32"/>
          <w:szCs w:val="32"/>
        </w:rPr>
        <w:t>累计完成建筑行业各级各类技术人员职业培训与技能等级认定</w:t>
      </w:r>
      <w:r>
        <w:rPr>
          <w:rFonts w:hint="eastAsia" w:ascii="仿宋_GB2312" w:hAnsi="仿宋_GB2312" w:eastAsia="仿宋_GB2312" w:cs="仿宋_GB2312"/>
          <w:color w:val="auto"/>
          <w:kern w:val="0"/>
          <w:sz w:val="32"/>
          <w:szCs w:val="32"/>
          <w:lang w:val="en-US" w:eastAsia="zh-CN"/>
        </w:rPr>
        <w:t>29058</w:t>
      </w:r>
      <w:r>
        <w:rPr>
          <w:rFonts w:hint="eastAsia" w:ascii="仿宋_GB2312" w:hAnsi="仿宋_GB2312" w:eastAsia="仿宋_GB2312" w:cs="仿宋_GB2312"/>
          <w:kern w:val="0"/>
          <w:sz w:val="32"/>
          <w:szCs w:val="32"/>
        </w:rPr>
        <w:t>人</w:t>
      </w:r>
      <w:r>
        <w:rPr>
          <w:rFonts w:hint="eastAsia" w:ascii="仿宋_GB2312" w:hAnsi="仿宋_GB2312" w:eastAsia="仿宋_GB2312" w:cs="仿宋_GB2312"/>
          <w:color w:val="auto"/>
          <w:sz w:val="32"/>
          <w:szCs w:val="32"/>
          <w:lang w:val="en-US" w:eastAsia="zh-CN"/>
        </w:rPr>
        <w:t>。</w:t>
      </w:r>
      <w:r>
        <w:rPr>
          <w:rStyle w:val="21"/>
          <w:rFonts w:hint="eastAsia" w:ascii="楷体_GB2312" w:hAnsi="楷体_GB2312" w:eastAsia="楷体_GB2312" w:cs="楷体_GB2312"/>
          <w:b w:val="0"/>
          <w:bCs w:val="0"/>
          <w:color w:val="auto"/>
          <w:sz w:val="32"/>
          <w:szCs w:val="32"/>
          <w:lang w:val="en-US" w:eastAsia="zh-CN"/>
        </w:rPr>
        <w:t>退役军人职业培训。</w:t>
      </w:r>
      <w:r>
        <w:rPr>
          <w:rStyle w:val="21"/>
          <w:rFonts w:hint="eastAsia" w:ascii="仿宋_GB2312" w:hAnsi="仿宋_GB2312" w:eastAsia="仿宋_GB2312" w:cs="仿宋_GB2312"/>
          <w:color w:val="auto"/>
          <w:sz w:val="32"/>
          <w:szCs w:val="32"/>
          <w:lang w:val="en-US" w:eastAsia="zh-CN"/>
        </w:rPr>
        <w:t>学校入选“2023-2025年湖南省自主就业退役士兵职业技能培训机构”名单并获“定点机构”授牌，</w:t>
      </w:r>
      <w:r>
        <w:rPr>
          <w:rFonts w:hint="eastAsia" w:ascii="仿宋_GB2312" w:hAnsi="宋体" w:eastAsia="仿宋_GB2312"/>
          <w:sz w:val="32"/>
          <w:szCs w:val="32"/>
        </w:rPr>
        <w:t>电梯安装与维修保养、机电设备安装与维护两个专业获批2023-2025年退役军人技能承训项目</w:t>
      </w:r>
      <w:r>
        <w:rPr>
          <w:rStyle w:val="21"/>
          <w:rFonts w:hint="eastAsia" w:ascii="仿宋" w:hAnsi="仿宋" w:eastAsia="仿宋" w:cs="宋体"/>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精心服务集团发展。</w:t>
      </w:r>
      <w:r>
        <w:rPr>
          <w:rFonts w:hint="eastAsia" w:ascii="仿宋_GB2312" w:hAnsi="宋体" w:eastAsia="仿宋_GB2312" w:cs="Times New Roman"/>
          <w:color w:val="auto"/>
          <w:sz w:val="32"/>
          <w:szCs w:val="32"/>
          <w:lang w:val="en-US" w:eastAsia="zh-CN"/>
        </w:rPr>
        <w:t>举办集团企业质量管理人员专题培训班、干部轮训班、新进员工培训班共计568人。</w:t>
      </w:r>
    </w:p>
    <w:p>
      <w:pPr>
        <w:keepNext w:val="0"/>
        <w:keepLines w:val="0"/>
        <w:pageBreakBefore w:val="0"/>
        <w:numPr>
          <w:ilvl w:val="0"/>
          <w:numId w:val="2"/>
        </w:numPr>
        <w:kinsoku/>
        <w:wordWrap/>
        <w:overflowPunct/>
        <w:topLinePunct w:val="0"/>
        <w:autoSpaceDE/>
        <w:autoSpaceDN/>
        <w:bidi w:val="0"/>
        <w:adjustRightInd w:val="0"/>
        <w:snapToGrid w:val="0"/>
        <w:spacing w:line="540" w:lineRule="exact"/>
        <w:jc w:val="both"/>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rPr>
        <w:t>专业建设</w:t>
      </w:r>
      <w:r>
        <w:rPr>
          <w:rFonts w:hint="eastAsia" w:ascii="仿宋_GB2312" w:hAnsi="仿宋_GB2312" w:eastAsia="仿宋_GB2312" w:cs="仿宋_GB2312"/>
          <w:b w:val="0"/>
          <w:bCs w:val="0"/>
          <w:sz w:val="32"/>
          <w:szCs w:val="32"/>
          <w:lang w:eastAsia="zh-CN"/>
        </w:rPr>
        <w:t>方面</w:t>
      </w:r>
      <w:r>
        <w:rPr>
          <w:rFonts w:hint="eastAsia" w:ascii="仿宋_GB2312" w:hAnsi="仿宋_GB2312" w:eastAsia="仿宋_GB2312" w:cs="仿宋_GB2312"/>
          <w:b w:val="0"/>
          <w:bCs w:val="0"/>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rPr>
          <w:rFonts w:hint="default" w:ascii="黑体" w:hAnsi="黑体" w:eastAsia="黑体" w:cs="黑体"/>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产业学校合作成立。</w:t>
      </w:r>
      <w:r>
        <w:rPr>
          <w:rFonts w:hint="eastAsia" w:ascii="仿宋_GB2312" w:hAnsi="仿宋_GB2312" w:eastAsia="仿宋_GB2312" w:cs="仿宋_GB2312"/>
          <w:b w:val="0"/>
          <w:bCs w:val="0"/>
          <w:color w:val="auto"/>
          <w:sz w:val="32"/>
          <w:szCs w:val="32"/>
          <w:lang w:val="en-US" w:eastAsia="zh-CN"/>
        </w:rPr>
        <w:t>成立“东方雨虹产业学校”，校企双方在建筑施工专业（三年制高技）定向培养、社会职业技能培训基地共建、国赛技能竞赛选手共育等方面开展校企合作，目前已派2名学生前往北京东方雨虹</w:t>
      </w:r>
      <w:r>
        <w:rPr>
          <w:rFonts w:hint="eastAsia" w:ascii="仿宋_GB2312" w:hAnsi="宋体" w:eastAsia="仿宋_GB2312"/>
          <w:color w:val="000000"/>
          <w:sz w:val="32"/>
          <w:szCs w:val="32"/>
        </w:rPr>
        <w:t>参加技能集训</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宋体" w:eastAsia="仿宋_GB2312" w:cs="Times New Roman"/>
          <w:b/>
          <w:bCs/>
          <w:color w:val="auto"/>
          <w:sz w:val="32"/>
          <w:szCs w:val="32"/>
          <w:lang w:val="en-US" w:eastAsia="zh-CN"/>
        </w:rPr>
        <w:t>工学一体化建设完成。</w:t>
      </w:r>
      <w:r>
        <w:rPr>
          <w:rFonts w:ascii="仿宋_GB2312" w:eastAsia="仿宋_GB2312"/>
          <w:color w:val="auto"/>
          <w:sz w:val="32"/>
          <w:szCs w:val="32"/>
        </w:rPr>
        <w:t>建筑测量</w:t>
      </w:r>
      <w:r>
        <w:rPr>
          <w:rFonts w:hint="eastAsia" w:ascii="仿宋_GB2312" w:eastAsia="仿宋_GB2312"/>
          <w:color w:val="auto"/>
          <w:sz w:val="32"/>
          <w:szCs w:val="32"/>
          <w:lang w:eastAsia="zh-CN"/>
        </w:rPr>
        <w:t>、</w:t>
      </w:r>
      <w:r>
        <w:rPr>
          <w:rFonts w:ascii="仿宋_GB2312" w:eastAsia="仿宋_GB2312"/>
          <w:color w:val="auto"/>
          <w:sz w:val="32"/>
          <w:szCs w:val="32"/>
        </w:rPr>
        <w:t>建筑装饰</w:t>
      </w:r>
      <w:r>
        <w:rPr>
          <w:rFonts w:hint="eastAsia" w:ascii="仿宋_GB2312" w:eastAsia="仿宋_GB2312"/>
          <w:color w:val="auto"/>
          <w:sz w:val="32"/>
          <w:szCs w:val="32"/>
          <w:lang w:eastAsia="zh-CN"/>
        </w:rPr>
        <w:t>、</w:t>
      </w:r>
      <w:r>
        <w:rPr>
          <w:rFonts w:ascii="仿宋_GB2312" w:eastAsia="仿宋_GB2312"/>
          <w:color w:val="auto"/>
          <w:sz w:val="32"/>
          <w:szCs w:val="32"/>
        </w:rPr>
        <w:t>工程造价 3 个专业国家技能人才培养工学一体化课程标准和课程设置方案开发工作</w:t>
      </w:r>
      <w:r>
        <w:rPr>
          <w:rFonts w:hint="eastAsia" w:ascii="仿宋_GB2312" w:eastAsia="仿宋_GB2312"/>
          <w:color w:val="auto"/>
          <w:sz w:val="32"/>
          <w:szCs w:val="32"/>
          <w:lang w:eastAsia="zh-CN"/>
        </w:rPr>
        <w:t>基本完成</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项目建设大力推进。</w:t>
      </w:r>
      <w:r>
        <w:rPr>
          <w:rFonts w:hint="eastAsia" w:ascii="仿宋_GB2312" w:hAnsi="宋体" w:eastAsia="仿宋_GB2312"/>
          <w:color w:val="auto"/>
          <w:sz w:val="32"/>
          <w:szCs w:val="32"/>
        </w:rPr>
        <w:t>完成章瑞波省级砌筑大师工作室、装配式竞赛办公室、日立电梯校企合作实训基地、匠心木工坊建设。</w:t>
      </w:r>
      <w:r>
        <w:rPr>
          <w:rFonts w:hint="eastAsia" w:ascii="仿宋_GB2312" w:hAnsi="仿宋_GB2312" w:eastAsia="仿宋_GB2312" w:cs="仿宋_GB2312"/>
          <w:color w:val="auto"/>
          <w:sz w:val="32"/>
          <w:szCs w:val="32"/>
          <w:lang w:eastAsia="zh-CN"/>
        </w:rPr>
        <w:t>获批成立长沙市</w:t>
      </w:r>
      <w:r>
        <w:rPr>
          <w:rFonts w:hint="eastAsia" w:ascii="仿宋_GB2312" w:hAnsi="仿宋_GB2312" w:eastAsia="仿宋_GB2312" w:cs="仿宋_GB2312"/>
          <w:color w:val="auto"/>
          <w:sz w:val="32"/>
          <w:szCs w:val="32"/>
          <w:lang w:val="en-US" w:eastAsia="zh-CN"/>
        </w:rPr>
        <w:t>易衡技能大师工作室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长沙市职业院校校企合作实习实训基地（日立电梯）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湖南省职业院校技能竞赛（中职组）装配式建筑构件安装赛项吊装实操基地</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eastAsia="zh-CN"/>
        </w:rPr>
        <w:t>专业建设成效明显。</w:t>
      </w:r>
      <w:r>
        <w:rPr>
          <w:rFonts w:hint="eastAsia" w:ascii="仿宋_GB2312" w:hAnsi="仿宋_GB2312" w:eastAsia="仿宋_GB2312" w:cs="仿宋_GB2312"/>
          <w:b w:val="0"/>
          <w:bCs/>
          <w:color w:val="auto"/>
          <w:sz w:val="32"/>
          <w:szCs w:val="32"/>
          <w:lang w:val="en-US" w:eastAsia="zh-CN"/>
        </w:rPr>
        <w:t>建筑测量专业入选湖南优质技工教育专业建设项目，</w:t>
      </w:r>
      <w:r>
        <w:rPr>
          <w:rFonts w:hint="eastAsia" w:ascii="仿宋_GB2312" w:hAnsi="仿宋_GB2312" w:eastAsia="仿宋_GB2312" w:cs="仿宋_GB2312"/>
          <w:color w:val="auto"/>
          <w:sz w:val="32"/>
          <w:szCs w:val="32"/>
        </w:rPr>
        <w:t>建筑设备安装优质专业建设</w:t>
      </w:r>
      <w:r>
        <w:rPr>
          <w:rFonts w:hint="eastAsia" w:ascii="仿宋_GB2312" w:hAnsi="仿宋_GB2312" w:eastAsia="仿宋_GB2312" w:cs="仿宋_GB2312"/>
          <w:color w:val="auto"/>
          <w:sz w:val="32"/>
          <w:szCs w:val="32"/>
          <w:lang w:eastAsia="zh-CN"/>
        </w:rPr>
        <w:t>通过省厅中期检查，</w:t>
      </w:r>
      <w:r>
        <w:rPr>
          <w:rFonts w:hint="eastAsia" w:ascii="仿宋_GB2312" w:hAnsi="仿宋_GB2312" w:eastAsia="仿宋_GB2312" w:cs="仿宋_GB2312"/>
          <w:b w:val="0"/>
          <w:bCs/>
          <w:color w:val="auto"/>
          <w:sz w:val="32"/>
          <w:szCs w:val="32"/>
          <w:lang w:val="en-US" w:eastAsia="zh-CN"/>
        </w:rPr>
        <w:t>建筑工程施工专业通过长沙市中职楚怡高水平专业群建设中期检查。</w:t>
      </w:r>
      <w:r>
        <w:rPr>
          <w:rFonts w:hint="eastAsia" w:ascii="仿宋_GB2312" w:hAnsi="仿宋_GB2312" w:eastAsia="仿宋_GB2312" w:cs="仿宋_GB2312"/>
          <w:color w:val="auto"/>
          <w:sz w:val="32"/>
          <w:szCs w:val="32"/>
          <w:lang w:eastAsia="zh-CN"/>
        </w:rPr>
        <w:t>开设</w:t>
      </w:r>
      <w:r>
        <w:rPr>
          <w:rFonts w:hint="eastAsia" w:ascii="仿宋_GB2312" w:hAnsi="仿宋_GB2312" w:eastAsia="仿宋_GB2312" w:cs="仿宋_GB2312"/>
          <w:color w:val="auto"/>
          <w:sz w:val="32"/>
          <w:szCs w:val="32"/>
        </w:rPr>
        <w:t>装配式建筑施工中职专业</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b w:val="0"/>
          <w:bCs/>
          <w:color w:val="auto"/>
          <w:sz w:val="32"/>
          <w:szCs w:val="32"/>
          <w:lang w:val="en-US" w:eastAsia="zh-CN"/>
        </w:rPr>
        <w:t>技师学校建筑施工、古建筑修缮与仿建、无人机应用技术、土建检测、</w:t>
      </w:r>
      <w:r>
        <w:rPr>
          <w:rFonts w:hint="eastAsia" w:ascii="仿宋_GB2312" w:hAnsi="仿宋_GB2312" w:eastAsia="仿宋_GB2312" w:cs="仿宋_GB2312"/>
          <w:color w:val="auto"/>
          <w:sz w:val="32"/>
          <w:szCs w:val="32"/>
          <w:lang w:val="en-US" w:eastAsia="zh-CN"/>
        </w:rPr>
        <w:t>工程造价、物业管理、财务管理等专业设置论证。《建筑及装饰工程预算》视频教学资源库建设完成，并</w:t>
      </w:r>
      <w:r>
        <w:rPr>
          <w:rFonts w:hint="eastAsia" w:ascii="仿宋_GB2312" w:hAnsi="宋体" w:eastAsia="仿宋_GB2312" w:cs="Times New Roman"/>
          <w:color w:val="auto"/>
          <w:sz w:val="32"/>
          <w:szCs w:val="32"/>
          <w:lang w:val="en-US" w:eastAsia="zh-CN"/>
        </w:rPr>
        <w:t>启动了该课程校级精品课程建设。</w:t>
      </w:r>
    </w:p>
    <w:p>
      <w:pPr>
        <w:keepNext w:val="0"/>
        <w:keepLines w:val="0"/>
        <w:pageBreakBefore w:val="0"/>
        <w:numPr>
          <w:ilvl w:val="0"/>
          <w:numId w:val="2"/>
        </w:numPr>
        <w:kinsoku/>
        <w:wordWrap/>
        <w:overflowPunct/>
        <w:topLinePunct w:val="0"/>
        <w:autoSpaceDE/>
        <w:autoSpaceDN/>
        <w:bidi w:val="0"/>
        <w:adjustRightInd w:val="0"/>
        <w:snapToGrid w:val="0"/>
        <w:spacing w:line="540" w:lineRule="exact"/>
        <w:ind w:left="0" w:leftChars="0"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人才培训质量方面</w:t>
      </w:r>
      <w:r>
        <w:rPr>
          <w:rFonts w:hint="eastAsia" w:ascii="仿宋_GB2312" w:hAnsi="仿宋_GB2312" w:eastAsia="仿宋_GB2312" w:cs="仿宋_GB2312"/>
          <w:b w:val="0"/>
          <w:bCs/>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olor w:val="auto"/>
          <w:sz w:val="32"/>
          <w:szCs w:val="32"/>
          <w:lang w:val="en-US" w:eastAsia="zh-CN"/>
        </w:rPr>
        <w:t>干部队伍结构优化。</w:t>
      </w:r>
      <w:r>
        <w:rPr>
          <w:rFonts w:hint="eastAsia" w:ascii="仿宋_GB2312" w:hAnsi="仿宋_GB2312" w:eastAsia="仿宋_GB2312" w:cs="仿宋_GB2312"/>
          <w:color w:val="auto"/>
          <w:sz w:val="32"/>
          <w:szCs w:val="32"/>
        </w:rPr>
        <w:t>完成了</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名中层</w:t>
      </w:r>
      <w:r>
        <w:rPr>
          <w:rFonts w:hint="eastAsia" w:ascii="仿宋_GB2312" w:hAnsi="仿宋_GB2312" w:eastAsia="仿宋_GB2312" w:cs="仿宋_GB2312"/>
          <w:color w:val="auto"/>
          <w:sz w:val="32"/>
          <w:szCs w:val="32"/>
          <w:lang w:eastAsia="zh-CN"/>
        </w:rPr>
        <w:t>干部</w:t>
      </w:r>
      <w:r>
        <w:rPr>
          <w:rFonts w:hint="eastAsia" w:ascii="仿宋_GB2312" w:hAnsi="仿宋_GB2312" w:eastAsia="仿宋_GB2312" w:cs="仿宋_GB2312"/>
          <w:color w:val="auto"/>
          <w:sz w:val="32"/>
          <w:szCs w:val="32"/>
        </w:rPr>
        <w:t>选拔聘用和2名中层干部轮岗交流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推送1名中层正职参加集团干部轮训班、1名中层副职到市人社局跟班学习。</w:t>
      </w: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岁以下正科</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岁以下副科1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人，干部队伍年轻化、高学历化，干部梯次结构更加优化</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color w:val="0000FF"/>
          <w:sz w:val="32"/>
          <w:szCs w:val="32"/>
          <w:lang w:eastAsia="zh-CN"/>
        </w:rPr>
      </w:pPr>
      <w:r>
        <w:rPr>
          <w:rFonts w:hint="eastAsia" w:ascii="仿宋_GB2312" w:eastAsia="仿宋_GB2312"/>
          <w:b/>
          <w:bCs/>
          <w:color w:val="auto"/>
          <w:sz w:val="32"/>
          <w:szCs w:val="32"/>
          <w:lang w:val="en-US" w:eastAsia="zh-CN"/>
        </w:rPr>
        <w:t>专业能力明显增强。</w:t>
      </w:r>
      <w:r>
        <w:rPr>
          <w:rFonts w:hint="eastAsia" w:ascii="仿宋_GB2312" w:eastAsia="仿宋_GB2312"/>
          <w:b w:val="0"/>
          <w:bCs w:val="0"/>
          <w:color w:val="auto"/>
          <w:sz w:val="32"/>
          <w:szCs w:val="32"/>
          <w:lang w:val="en-US" w:eastAsia="zh-CN"/>
        </w:rPr>
        <w:t>1位教师</w:t>
      </w:r>
      <w:r>
        <w:rPr>
          <w:rFonts w:hint="eastAsia" w:ascii="仿宋_GB2312" w:hAnsi="仿宋_GB2312" w:eastAsia="仿宋_GB2312" w:cs="仿宋_GB2312"/>
          <w:color w:val="auto"/>
          <w:sz w:val="32"/>
          <w:szCs w:val="32"/>
        </w:rPr>
        <w:t>获</w:t>
      </w:r>
      <w:r>
        <w:rPr>
          <w:rFonts w:hint="eastAsia" w:ascii="仿宋_GB2312" w:hAnsi="仿宋_GB2312" w:eastAsia="仿宋_GB2312" w:cs="仿宋_GB2312"/>
          <w:color w:val="auto"/>
          <w:sz w:val="32"/>
          <w:szCs w:val="32"/>
          <w:lang w:eastAsia="zh-CN"/>
        </w:rPr>
        <w:t>国务院特殊津贴</w:t>
      </w:r>
      <w:r>
        <w:rPr>
          <w:rFonts w:hint="eastAsia" w:ascii="仿宋_GB2312" w:hAnsi="仿宋_GB2312" w:eastAsia="仿宋_GB2312" w:cs="仿宋_GB2312"/>
          <w:color w:val="auto"/>
          <w:sz w:val="32"/>
          <w:szCs w:val="32"/>
          <w:lang w:val="en-US" w:eastAsia="zh-CN"/>
        </w:rPr>
        <w:t>，</w:t>
      </w:r>
      <w:r>
        <w:rPr>
          <w:rFonts w:hint="eastAsia" w:ascii="仿宋_GB2312" w:eastAsia="仿宋_GB2312"/>
          <w:color w:val="auto"/>
          <w:sz w:val="32"/>
          <w:szCs w:val="32"/>
          <w:lang w:val="en-US" w:eastAsia="zh-CN"/>
        </w:rPr>
        <w:t>推荐36位教师入选省人社厅专家人才库、11位教师入选省教育厅裁判专家库、</w:t>
      </w:r>
      <w:r>
        <w:rPr>
          <w:rFonts w:hint="eastAsia" w:ascii="仿宋_GB2312" w:hAnsi="仿宋_GB2312" w:eastAsia="仿宋_GB2312" w:cs="仿宋_GB2312"/>
          <w:color w:val="auto"/>
          <w:sz w:val="32"/>
          <w:szCs w:val="32"/>
          <w:lang w:val="en-US" w:eastAsia="zh-CN"/>
        </w:rPr>
        <w:t>6名教师入选集团住房城乡建设行业专家库、2名教师入选集团高级职称评审专家库、</w:t>
      </w:r>
      <w:r>
        <w:rPr>
          <w:rFonts w:hint="eastAsia" w:ascii="仿宋_GB2312" w:eastAsia="仿宋_GB2312"/>
          <w:color w:val="auto"/>
          <w:sz w:val="32"/>
          <w:szCs w:val="32"/>
          <w:lang w:val="en-US" w:eastAsia="zh-CN"/>
        </w:rPr>
        <w:t>6名教师入选长沙市职业技能竞赛专家库、5名教师入选湖南省“楚怡杯”职业院校教师职业能力竞赛教学能力比赛候选评委库</w:t>
      </w:r>
      <w:r>
        <w:rPr>
          <w:rFonts w:hint="default"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仿宋_GB2312" w:eastAsia="仿宋_GB2312" w:cs="仿宋_GB2312"/>
          <w:b/>
          <w:bCs/>
          <w:color w:val="auto"/>
          <w:sz w:val="32"/>
          <w:szCs w:val="32"/>
          <w:lang w:val="en-US" w:eastAsia="zh-CN"/>
        </w:rPr>
        <w:t>名优师资队伍壮大。</w:t>
      </w:r>
      <w:r>
        <w:rPr>
          <w:rFonts w:hint="eastAsia" w:ascii="仿宋_GB2312" w:hAnsi="仿宋_GB2312" w:eastAsia="仿宋_GB2312" w:cs="仿宋_GB2312"/>
          <w:b w:val="0"/>
          <w:bCs w:val="0"/>
          <w:color w:val="auto"/>
          <w:sz w:val="32"/>
          <w:szCs w:val="32"/>
          <w:lang w:val="en-US" w:eastAsia="zh-CN"/>
        </w:rPr>
        <w:t>10人荣获2023年度学校</w:t>
      </w:r>
      <w:r>
        <w:rPr>
          <w:rFonts w:hint="eastAsia" w:ascii="仿宋_GB2312" w:hAnsi="华文仿宋" w:eastAsia="仿宋_GB2312"/>
          <w:b w:val="0"/>
          <w:bCs w:val="0"/>
          <w:sz w:val="32"/>
          <w:szCs w:val="32"/>
          <w:lang w:val="en-US" w:eastAsia="zh-CN"/>
        </w:rPr>
        <w:t>“教育之星”称号，</w:t>
      </w:r>
      <w:r>
        <w:rPr>
          <w:rFonts w:hint="eastAsia" w:ascii="仿宋_GB2312" w:hAnsi="仿宋_GB2312" w:eastAsia="仿宋_GB2312" w:cs="仿宋_GB2312"/>
          <w:b w:val="0"/>
          <w:bCs w:val="0"/>
          <w:color w:val="auto"/>
          <w:sz w:val="32"/>
          <w:szCs w:val="32"/>
          <w:lang w:val="en-US" w:eastAsia="zh-CN"/>
        </w:rPr>
        <w:t>4人荣获2023年长沙市技工院校“优秀教师”称号、2人荣获2023年长沙市技工院校“优秀班主任”称号，1人</w:t>
      </w:r>
      <w:r>
        <w:rPr>
          <w:rFonts w:hint="eastAsia" w:ascii="仿宋_GB2312" w:hAnsi="华文仿宋" w:eastAsia="仿宋_GB2312"/>
          <w:sz w:val="32"/>
          <w:szCs w:val="32"/>
          <w:lang w:val="en-US" w:eastAsia="zh-CN"/>
        </w:rPr>
        <w:t>被选树为长沙市中职加工制造类骨干教师。</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巾帼风采实力彰显。</w:t>
      </w:r>
      <w:r>
        <w:rPr>
          <w:rFonts w:hint="eastAsia" w:ascii="仿宋_GB2312" w:hAnsi="仿宋_GB2312" w:eastAsia="仿宋_GB2312" w:cs="仿宋_GB2312"/>
          <w:b w:val="0"/>
          <w:bCs w:val="0"/>
          <w:color w:val="auto"/>
          <w:sz w:val="32"/>
          <w:szCs w:val="32"/>
          <w:lang w:eastAsia="zh-CN"/>
        </w:rPr>
        <w:t>学</w:t>
      </w:r>
      <w:r>
        <w:rPr>
          <w:rFonts w:hint="eastAsia" w:ascii="仿宋_GB2312" w:hAnsi="仿宋_GB2312" w:eastAsia="仿宋_GB2312" w:cs="仿宋_GB2312"/>
          <w:b w:val="0"/>
          <w:bCs w:val="0"/>
          <w:color w:val="auto"/>
          <w:sz w:val="32"/>
          <w:szCs w:val="32"/>
        </w:rPr>
        <w:t>校</w:t>
      </w:r>
      <w:r>
        <w:rPr>
          <w:rFonts w:hint="eastAsia" w:ascii="仿宋_GB2312" w:hAnsi="仿宋_GB2312" w:eastAsia="仿宋_GB2312" w:cs="仿宋_GB2312"/>
          <w:b w:val="0"/>
          <w:bCs w:val="0"/>
          <w:color w:val="auto"/>
          <w:sz w:val="32"/>
          <w:szCs w:val="32"/>
          <w:lang w:eastAsia="zh-CN"/>
        </w:rPr>
        <w:t>现有</w:t>
      </w:r>
      <w:r>
        <w:rPr>
          <w:rFonts w:hint="eastAsia" w:ascii="仿宋_GB2312" w:hAnsi="仿宋_GB2312" w:eastAsia="仿宋_GB2312" w:cs="仿宋_GB2312"/>
          <w:b w:val="0"/>
          <w:bCs w:val="0"/>
          <w:color w:val="auto"/>
          <w:sz w:val="32"/>
          <w:szCs w:val="32"/>
        </w:rPr>
        <w:t>女教职工</w:t>
      </w:r>
      <w:r>
        <w:rPr>
          <w:rFonts w:hint="eastAsia" w:ascii="仿宋_GB2312" w:hAnsi="仿宋_GB2312" w:eastAsia="仿宋_GB2312" w:cs="仿宋_GB2312"/>
          <w:b w:val="0"/>
          <w:bCs w:val="0"/>
          <w:color w:val="auto"/>
          <w:sz w:val="32"/>
          <w:szCs w:val="32"/>
          <w:lang w:val="en-US" w:eastAsia="zh-CN"/>
        </w:rPr>
        <w:t>122</w:t>
      </w:r>
      <w:r>
        <w:rPr>
          <w:rFonts w:hint="eastAsia" w:ascii="仿宋_GB2312" w:hAnsi="仿宋_GB2312" w:eastAsia="仿宋_GB2312" w:cs="仿宋_GB2312"/>
          <w:b w:val="0"/>
          <w:bCs w:val="0"/>
          <w:color w:val="auto"/>
          <w:sz w:val="32"/>
          <w:szCs w:val="32"/>
        </w:rPr>
        <w:t>人，占全校</w:t>
      </w:r>
      <w:r>
        <w:rPr>
          <w:rFonts w:hint="eastAsia" w:ascii="仿宋_GB2312" w:hAnsi="仿宋_GB2312" w:eastAsia="仿宋_GB2312" w:cs="仿宋_GB2312"/>
          <w:b w:val="0"/>
          <w:bCs w:val="0"/>
          <w:color w:val="auto"/>
          <w:sz w:val="32"/>
          <w:szCs w:val="32"/>
          <w:lang w:eastAsia="zh-CN"/>
        </w:rPr>
        <w:t>教</w:t>
      </w:r>
      <w:r>
        <w:rPr>
          <w:rFonts w:hint="eastAsia" w:ascii="仿宋_GB2312" w:hAnsi="仿宋_GB2312" w:eastAsia="仿宋_GB2312" w:cs="仿宋_GB2312"/>
          <w:b w:val="0"/>
          <w:bCs w:val="0"/>
          <w:color w:val="auto"/>
          <w:sz w:val="32"/>
          <w:szCs w:val="32"/>
        </w:rPr>
        <w:t>职工人数</w:t>
      </w:r>
      <w:r>
        <w:rPr>
          <w:rFonts w:hint="eastAsia" w:ascii="仿宋_GB2312" w:hAnsi="仿宋_GB2312" w:eastAsia="仿宋_GB2312" w:cs="仿宋_GB2312"/>
          <w:b w:val="0"/>
          <w:bCs w:val="0"/>
          <w:color w:val="auto"/>
          <w:sz w:val="32"/>
          <w:szCs w:val="32"/>
          <w:lang w:val="en-US" w:eastAsia="zh-CN"/>
        </w:rPr>
        <w:t>63.5</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女教职工在学校各项事业中</w:t>
      </w:r>
      <w:r>
        <w:rPr>
          <w:rFonts w:hint="eastAsia" w:ascii="仿宋_GB2312" w:hAnsi="仿宋_GB2312" w:eastAsia="仿宋_GB2312" w:cs="仿宋_GB2312"/>
          <w:b w:val="0"/>
          <w:bCs w:val="0"/>
          <w:color w:val="auto"/>
          <w:sz w:val="32"/>
          <w:szCs w:val="32"/>
          <w:lang w:eastAsia="zh-CN"/>
        </w:rPr>
        <w:t>奋勇争先，</w:t>
      </w:r>
      <w:r>
        <w:rPr>
          <w:rFonts w:hint="eastAsia" w:ascii="仿宋_GB2312" w:hAnsi="仿宋_GB2312" w:eastAsia="仿宋_GB2312" w:cs="仿宋_GB2312"/>
          <w:b w:val="0"/>
          <w:bCs w:val="0"/>
          <w:color w:val="auto"/>
          <w:sz w:val="32"/>
          <w:szCs w:val="32"/>
        </w:rPr>
        <w:t>展现了“她”风采、贡献了“她”力量</w:t>
      </w:r>
      <w:r>
        <w:rPr>
          <w:rFonts w:hint="eastAsia" w:ascii="仿宋_GB2312" w:hAnsi="仿宋_GB2312" w:eastAsia="仿宋_GB2312" w:cs="仿宋_GB2312"/>
          <w:b w:val="0"/>
          <w:bCs w:val="0"/>
          <w:color w:val="auto"/>
          <w:sz w:val="32"/>
          <w:szCs w:val="32"/>
          <w:lang w:eastAsia="zh-CN"/>
        </w:rPr>
        <w:t>，以女教师为主的思政与基础课部</w:t>
      </w:r>
      <w:r>
        <w:rPr>
          <w:rFonts w:hint="eastAsia" w:ascii="仿宋_GB2312" w:hAnsi="仿宋_GB2312" w:eastAsia="仿宋_GB2312" w:cs="仿宋_GB2312"/>
          <w:b w:val="0"/>
          <w:bCs w:val="0"/>
          <w:color w:val="auto"/>
          <w:sz w:val="32"/>
          <w:szCs w:val="32"/>
        </w:rPr>
        <w:t>获评</w:t>
      </w:r>
      <w:r>
        <w:rPr>
          <w:rFonts w:hint="eastAsia" w:ascii="仿宋_GB2312" w:hAnsi="仿宋_GB2312" w:eastAsia="仿宋_GB2312" w:cs="仿宋_GB2312"/>
          <w:b w:val="0"/>
          <w:bCs w:val="0"/>
          <w:color w:val="auto"/>
          <w:sz w:val="32"/>
          <w:szCs w:val="32"/>
          <w:lang w:val="en-US" w:eastAsia="zh-CN"/>
        </w:rPr>
        <w:t>2023年度湖南省直属基层工会</w:t>
      </w:r>
      <w:r>
        <w:rPr>
          <w:rFonts w:hint="eastAsia" w:ascii="仿宋_GB2312" w:hAnsi="仿宋_GB2312" w:eastAsia="仿宋_GB2312" w:cs="仿宋_GB2312"/>
          <w:b w:val="0"/>
          <w:bCs w:val="0"/>
          <w:color w:val="auto"/>
          <w:sz w:val="32"/>
          <w:szCs w:val="32"/>
        </w:rPr>
        <w:t>“芙蓉杯”“芙蓉标兵岗”，</w:t>
      </w:r>
      <w:r>
        <w:rPr>
          <w:rFonts w:hint="eastAsia" w:ascii="仿宋_GB2312" w:hAnsi="仿宋_GB2312" w:eastAsia="仿宋_GB2312" w:cs="仿宋_GB2312"/>
          <w:b w:val="0"/>
          <w:bCs w:val="0"/>
          <w:color w:val="auto"/>
          <w:sz w:val="32"/>
          <w:szCs w:val="32"/>
          <w:lang w:eastAsia="zh-CN"/>
        </w:rPr>
        <w:t>建工科女老师</w:t>
      </w:r>
      <w:r>
        <w:rPr>
          <w:rFonts w:hint="eastAsia" w:ascii="仿宋_GB2312" w:hAnsi="仿宋_GB2312" w:eastAsia="仿宋_GB2312" w:cs="仿宋_GB2312"/>
          <w:b w:val="0"/>
          <w:bCs w:val="0"/>
          <w:color w:val="auto"/>
          <w:sz w:val="32"/>
          <w:szCs w:val="32"/>
        </w:rPr>
        <w:t>获</w:t>
      </w:r>
      <w:r>
        <w:rPr>
          <w:rFonts w:hint="eastAsia" w:ascii="仿宋_GB2312" w:hAnsi="仿宋_GB2312" w:eastAsia="仿宋_GB2312" w:cs="仿宋_GB2312"/>
          <w:b w:val="0"/>
          <w:bCs w:val="0"/>
          <w:color w:val="auto"/>
          <w:sz w:val="32"/>
          <w:szCs w:val="32"/>
          <w:lang w:eastAsia="zh-CN"/>
        </w:rPr>
        <w:t>评</w:t>
      </w:r>
      <w:r>
        <w:rPr>
          <w:rFonts w:hint="eastAsia" w:ascii="仿宋_GB2312" w:hAnsi="仿宋_GB2312" w:eastAsia="仿宋_GB2312" w:cs="仿宋_GB2312"/>
          <w:b w:val="0"/>
          <w:bCs w:val="0"/>
          <w:color w:val="auto"/>
          <w:sz w:val="32"/>
          <w:szCs w:val="32"/>
        </w:rPr>
        <w:t>“芙蓉百岗明星”荣誉称号。</w:t>
      </w:r>
    </w:p>
    <w:p>
      <w:pPr>
        <w:numPr>
          <w:ilvl w:val="0"/>
          <w:numId w:val="2"/>
        </w:numPr>
        <w:tabs>
          <w:tab w:val="left" w:pos="732"/>
        </w:tabs>
        <w:spacing w:after="0" w:line="540" w:lineRule="exact"/>
        <w:ind w:left="0" w:leftChars="0" w:firstLine="0" w:firstLineChars="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“岗课赛证”成果</w:t>
      </w:r>
      <w:r>
        <w:rPr>
          <w:rFonts w:hint="eastAsia" w:ascii="仿宋_GB2312" w:hAnsi="仿宋_GB2312" w:eastAsia="仿宋_GB2312" w:cs="仿宋_GB2312"/>
          <w:b w:val="0"/>
          <w:bCs/>
          <w:sz w:val="32"/>
          <w:szCs w:val="32"/>
          <w:lang w:eastAsia="zh-CN"/>
        </w:rPr>
        <w:t>方面</w:t>
      </w:r>
      <w:r>
        <w:rPr>
          <w:rFonts w:hint="eastAsia" w:ascii="仿宋_GB2312" w:hAnsi="仿宋_GB2312" w:eastAsia="仿宋_GB2312" w:cs="仿宋_GB2312"/>
          <w:b w:val="0"/>
          <w:bCs/>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Chars="28"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教师职业能力成果丰硕。</w:t>
      </w:r>
      <w:r>
        <w:rPr>
          <w:rFonts w:hint="eastAsia" w:ascii="仿宋_GB2312" w:hAnsi="仿宋_GB2312" w:eastAsia="仿宋_GB2312" w:cs="仿宋_GB2312"/>
          <w:color w:val="auto"/>
          <w:sz w:val="32"/>
          <w:szCs w:val="32"/>
        </w:rPr>
        <w:t>教师国家级三等奖2项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优胜奖1项</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省级一等奖1项、二等奖2项、三等奖1项；</w:t>
      </w:r>
      <w:r>
        <w:rPr>
          <w:rFonts w:hint="eastAsia" w:ascii="仿宋_GB2312" w:hAnsi="仿宋_GB2312" w:eastAsia="仿宋_GB2312" w:cs="仿宋_GB2312"/>
          <w:color w:val="auto"/>
          <w:sz w:val="32"/>
          <w:szCs w:val="32"/>
        </w:rPr>
        <w:t>市级金奖1项</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一等奖5项、二等奖4项、三等奖7项、</w:t>
      </w:r>
      <w:r>
        <w:rPr>
          <w:rFonts w:hint="eastAsia" w:ascii="仿宋_GB2312" w:hAnsi="仿宋_GB2312" w:eastAsia="仿宋_GB2312" w:cs="仿宋_GB2312"/>
          <w:color w:val="auto"/>
          <w:sz w:val="32"/>
          <w:szCs w:val="32"/>
        </w:rPr>
        <w:t>优胜奖1项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区级银奖1项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2人入选通用素质国家级培训师资。</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rPr>
        <w:t>学生</w:t>
      </w:r>
      <w:r>
        <w:rPr>
          <w:rFonts w:hint="eastAsia" w:ascii="仿宋_GB2312" w:hAnsi="仿宋_GB2312" w:eastAsia="仿宋_GB2312" w:cs="仿宋_GB2312"/>
          <w:b/>
          <w:color w:val="auto"/>
          <w:sz w:val="32"/>
          <w:szCs w:val="32"/>
          <w:lang w:eastAsia="zh-CN"/>
        </w:rPr>
        <w:t>技能竞赛成绩提升。</w:t>
      </w:r>
      <w:r>
        <w:rPr>
          <w:rFonts w:hint="eastAsia" w:ascii="仿宋_GB2312" w:eastAsia="仿宋_GB2312"/>
          <w:color w:val="auto"/>
          <w:sz w:val="32"/>
          <w:szCs w:val="32"/>
          <w:lang w:val="en-US" w:eastAsia="zh-CN"/>
        </w:rPr>
        <w:t>学生获国家级二等奖1项、三等奖1项；省级一等奖1项、二等奖4项、三等奖4项；市级金奖1项、一等奖</w:t>
      </w:r>
      <w:r>
        <w:rPr>
          <w:rFonts w:hint="default" w:ascii="仿宋_GB2312" w:eastAsia="仿宋_GB2312"/>
          <w:color w:val="auto"/>
          <w:sz w:val="32"/>
          <w:szCs w:val="32"/>
          <w:lang w:eastAsia="zh-CN"/>
        </w:rPr>
        <w:t>7</w:t>
      </w:r>
      <w:r>
        <w:rPr>
          <w:rFonts w:hint="eastAsia" w:ascii="仿宋_GB2312" w:eastAsia="仿宋_GB2312"/>
          <w:color w:val="auto"/>
          <w:sz w:val="32"/>
          <w:szCs w:val="32"/>
          <w:lang w:val="en-US" w:eastAsia="zh-CN"/>
        </w:rPr>
        <w:t>项、二等奖7项、三等奖11项、优胜奖2项；区级金奖1项，铜奖1项</w:t>
      </w:r>
      <w:r>
        <w:rPr>
          <w:rFonts w:hint="eastAsia" w:ascii="仿宋_GB2312" w:hAnsi="仿宋_GB2312" w:eastAsia="仿宋_GB2312" w:cs="仿宋_GB2312"/>
          <w:b w:val="0"/>
          <w:bCs/>
          <w:color w:val="auto"/>
          <w:sz w:val="32"/>
          <w:szCs w:val="32"/>
        </w:rPr>
        <w:t>。舒煌</w:t>
      </w:r>
      <w:r>
        <w:rPr>
          <w:rFonts w:hint="eastAsia" w:ascii="仿宋_GB2312" w:hAnsi="仿宋_GB2312" w:eastAsia="仿宋_GB2312" w:cs="仿宋_GB2312"/>
          <w:b w:val="0"/>
          <w:bCs/>
          <w:color w:val="auto"/>
          <w:sz w:val="32"/>
          <w:szCs w:val="32"/>
          <w:lang w:eastAsia="zh-CN"/>
        </w:rPr>
        <w:t>获“</w:t>
      </w:r>
      <w:r>
        <w:rPr>
          <w:rFonts w:hint="eastAsia" w:ascii="仿宋_GB2312" w:hAnsi="仿宋_GB2312" w:eastAsia="仿宋_GB2312" w:cs="仿宋_GB2312"/>
          <w:b w:val="0"/>
          <w:bCs/>
          <w:color w:val="auto"/>
          <w:sz w:val="32"/>
          <w:szCs w:val="32"/>
        </w:rPr>
        <w:t>浏阳工匠</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浏阳市青年技术能手”称号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4名学生获国家奖学金</w:t>
      </w:r>
      <w:r>
        <w:rPr>
          <w:rFonts w:hint="eastAsia" w:ascii="仿宋_GB2312" w:hAnsi="仿宋_GB2312" w:eastAsia="仿宋_GB2312" w:cs="仿宋_GB2312"/>
          <w:b w:val="0"/>
          <w:bCs/>
          <w:color w:val="auto"/>
          <w:sz w:val="32"/>
          <w:szCs w:val="32"/>
          <w:lang w:eastAsia="zh-CN"/>
        </w:rPr>
        <w:t>。</w:t>
      </w:r>
    </w:p>
    <w:p>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rPr>
          <w:rFonts w:hint="eastAsia"/>
          <w:color w:val="auto"/>
          <w:sz w:val="32"/>
          <w:szCs w:val="32"/>
          <w:lang w:val="en-US" w:eastAsia="zh-CN"/>
        </w:rPr>
      </w:pPr>
      <w:r>
        <w:rPr>
          <w:rFonts w:hint="eastAsia" w:ascii="仿宋_GB2312" w:hAnsi="仿宋_GB2312" w:eastAsia="仿宋_GB2312" w:cs="仿宋_GB2312"/>
          <w:b/>
          <w:bCs/>
          <w:color w:val="auto"/>
          <w:sz w:val="32"/>
          <w:szCs w:val="32"/>
          <w:lang w:val="en-US" w:eastAsia="zh-CN"/>
        </w:rPr>
        <w:t>赛事承办屡获好评。</w:t>
      </w:r>
      <w:r>
        <w:rPr>
          <w:rFonts w:hint="eastAsia" w:ascii="仿宋_GB2312" w:hAnsi="仿宋_GB2312" w:eastAsia="仿宋_GB2312" w:cs="仿宋_GB2312"/>
          <w:b w:val="0"/>
          <w:bCs w:val="0"/>
          <w:color w:val="auto"/>
          <w:sz w:val="32"/>
          <w:szCs w:val="32"/>
          <w:lang w:val="en-US" w:eastAsia="zh-CN"/>
        </w:rPr>
        <w:t>承办</w:t>
      </w:r>
      <w:r>
        <w:rPr>
          <w:rFonts w:hint="eastAsia" w:ascii="仿宋_GB2312" w:eastAsia="仿宋_GB2312"/>
          <w:color w:val="auto"/>
          <w:sz w:val="32"/>
          <w:szCs w:val="32"/>
        </w:rPr>
        <w:t>湖</w:t>
      </w:r>
      <w:r>
        <w:rPr>
          <w:rFonts w:hint="eastAsia" w:ascii="仿宋_GB2312" w:eastAsia="仿宋_GB2312"/>
          <w:color w:val="auto"/>
          <w:sz w:val="32"/>
          <w:szCs w:val="32"/>
          <w:lang w:val="en-US" w:eastAsia="zh-CN"/>
        </w:rPr>
        <w:t>南省技工院校创业创新大赛赛事、第二届长沙市职业技能大赛BIM赛项、第二届长沙市职业技能大赛天心区预选赛——建筑信息模型技术赛项、2023年长沙市中等职业学校技能竞赛——装配式建筑构件安装赛项以及2024年湖南省“楚怡杯”职业院校学生技能竞赛中职组装配式建筑构件安装赛项。学校组赛工作获省市区级突出贡献各1项，市级优秀组织奖1项。</w:t>
      </w:r>
    </w:p>
    <w:p>
      <w:pPr>
        <w:pStyle w:val="8"/>
        <w:numPr>
          <w:ilvl w:val="0"/>
          <w:numId w:val="2"/>
        </w:numPr>
        <w:autoSpaceDE w:val="0"/>
        <w:autoSpaceDN w:val="0"/>
        <w:adjustRightInd w:val="0"/>
        <w:spacing w:line="540" w:lineRule="exact"/>
        <w:ind w:left="0" w:leftChars="0" w:firstLine="0" w:firstLineChars="0"/>
        <w:jc w:val="both"/>
        <w:rPr>
          <w:rFonts w:hint="eastAsia" w:ascii="仿宋_GB2312" w:hAnsi="仿宋_GB2312" w:eastAsia="仿宋_GB2312" w:cs="仿宋_GB2312"/>
          <w:b w:val="0"/>
          <w:bCs w:val="0"/>
          <w:sz w:val="32"/>
          <w:szCs w:val="32"/>
          <w:shd w:val="clear" w:color="auto" w:fill="FFFFFF"/>
        </w:rPr>
      </w:pPr>
      <w:r>
        <w:rPr>
          <w:rFonts w:hint="eastAsia" w:ascii="仿宋_GB2312" w:hAnsi="Calibri" w:eastAsia="仿宋_GB2312" w:cs="Times New Roman"/>
          <w:color w:val="auto"/>
          <w:kern w:val="2"/>
          <w:sz w:val="32"/>
          <w:szCs w:val="32"/>
          <w:lang w:val="en-US" w:eastAsia="zh-CN" w:bidi="ar-SA"/>
        </w:rPr>
        <w:t>教研教改</w:t>
      </w:r>
      <w:r>
        <w:rPr>
          <w:rFonts w:hint="eastAsia" w:ascii="仿宋_GB2312" w:hAnsi="仿宋_GB2312" w:eastAsia="仿宋_GB2312" w:cs="仿宋_GB2312"/>
          <w:b w:val="0"/>
          <w:bCs w:val="0"/>
          <w:sz w:val="32"/>
          <w:szCs w:val="32"/>
          <w:shd w:val="clear" w:color="auto" w:fill="FFFFFF"/>
          <w:lang w:eastAsia="zh-CN"/>
        </w:rPr>
        <w:t>方面</w:t>
      </w:r>
      <w:r>
        <w:rPr>
          <w:rFonts w:hint="eastAsia" w:ascii="仿宋_GB2312" w:hAnsi="仿宋_GB2312" w:eastAsia="仿宋_GB2312" w:cs="仿宋_GB2312"/>
          <w:b w:val="0"/>
          <w:bCs w:val="0"/>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rPr>
          <w:rFonts w:hint="eastAsia" w:ascii="仿宋_GB2312" w:eastAsia="仿宋_GB2312"/>
          <w:sz w:val="32"/>
          <w:szCs w:val="32"/>
          <w:lang w:eastAsia="zh-CN"/>
        </w:rPr>
      </w:pPr>
      <w:r>
        <w:rPr>
          <w:rFonts w:hint="eastAsia" w:ascii="仿宋_GB2312" w:eastAsia="仿宋_GB2312"/>
          <w:b/>
          <w:bCs/>
          <w:sz w:val="32"/>
          <w:szCs w:val="32"/>
          <w:lang w:eastAsia="zh-CN"/>
        </w:rPr>
        <w:t>课题平台跃升。</w:t>
      </w:r>
      <w:r>
        <w:rPr>
          <w:rFonts w:hint="default" w:ascii="仿宋_GB2312" w:eastAsia="仿宋_GB2312"/>
          <w:sz w:val="32"/>
          <w:szCs w:val="32"/>
        </w:rPr>
        <w:t>立项省</w:t>
      </w:r>
      <w:r>
        <w:rPr>
          <w:rFonts w:hint="eastAsia" w:ascii="仿宋_GB2312" w:eastAsia="仿宋_GB2312"/>
          <w:sz w:val="32"/>
          <w:szCs w:val="32"/>
        </w:rPr>
        <w:t>人社厅重大委托课题</w:t>
      </w:r>
      <w:r>
        <w:rPr>
          <w:rFonts w:hint="eastAsia" w:ascii="仿宋_GB2312" w:eastAsia="仿宋_GB2312"/>
          <w:sz w:val="32"/>
          <w:szCs w:val="32"/>
          <w:lang w:val="en-US" w:eastAsia="zh-CN"/>
        </w:rPr>
        <w:t>1项</w:t>
      </w:r>
      <w:r>
        <w:rPr>
          <w:rFonts w:hint="eastAsia" w:ascii="仿宋_GB2312" w:eastAsia="仿宋_GB2312"/>
          <w:sz w:val="32"/>
          <w:szCs w:val="32"/>
          <w:lang w:eastAsia="zh-CN"/>
        </w:rPr>
        <w:t>、</w:t>
      </w:r>
      <w:r>
        <w:rPr>
          <w:rFonts w:hint="eastAsia" w:ascii="仿宋_GB2312" w:eastAsia="仿宋_GB2312"/>
          <w:sz w:val="32"/>
          <w:szCs w:val="32"/>
          <w:lang w:val="en-US" w:eastAsia="zh-CN"/>
        </w:rPr>
        <w:t>重点资助</w:t>
      </w:r>
      <w:r>
        <w:rPr>
          <w:rFonts w:hint="eastAsia" w:ascii="仿宋_GB2312" w:eastAsia="仿宋_GB2312"/>
          <w:sz w:val="32"/>
          <w:szCs w:val="32"/>
          <w:lang w:eastAsia="zh-CN"/>
        </w:rPr>
        <w:t>课题</w:t>
      </w:r>
      <w:r>
        <w:rPr>
          <w:rFonts w:hint="eastAsia" w:ascii="仿宋_GB2312" w:eastAsia="仿宋_GB2312"/>
          <w:sz w:val="32"/>
          <w:szCs w:val="32"/>
          <w:lang w:val="en-US" w:eastAsia="zh-CN"/>
        </w:rPr>
        <w:t>1</w:t>
      </w:r>
      <w:r>
        <w:rPr>
          <w:rFonts w:hint="eastAsia" w:ascii="仿宋_GB2312" w:eastAsia="仿宋_GB2312"/>
          <w:sz w:val="32"/>
          <w:szCs w:val="32"/>
          <w:lang w:eastAsia="zh-CN"/>
        </w:rPr>
        <w:t>项，省社科联课题</w:t>
      </w:r>
      <w:r>
        <w:rPr>
          <w:rFonts w:hint="eastAsia" w:ascii="仿宋_GB2312" w:eastAsia="仿宋_GB2312"/>
          <w:sz w:val="32"/>
          <w:szCs w:val="32"/>
          <w:lang w:val="en-US" w:eastAsia="zh-CN"/>
        </w:rPr>
        <w:t>1项</w:t>
      </w:r>
      <w:r>
        <w:rPr>
          <w:rFonts w:hint="eastAsia" w:ascii="仿宋_GB2312" w:eastAsia="仿宋_GB2312"/>
          <w:sz w:val="32"/>
          <w:szCs w:val="32"/>
          <w:lang w:eastAsia="zh-CN"/>
        </w:rPr>
        <w:t>，</w:t>
      </w:r>
      <w:r>
        <w:rPr>
          <w:rFonts w:hint="default" w:ascii="仿宋_GB2312" w:eastAsia="仿宋_GB2312"/>
          <w:sz w:val="32"/>
          <w:szCs w:val="32"/>
          <w:lang w:eastAsia="zh-CN"/>
        </w:rPr>
        <w:t>省教育厅教育教改项目2</w:t>
      </w:r>
      <w:r>
        <w:rPr>
          <w:rFonts w:hint="eastAsia" w:ascii="仿宋_GB2312" w:eastAsia="仿宋_GB2312"/>
          <w:sz w:val="32"/>
          <w:szCs w:val="32"/>
          <w:lang w:eastAsia="zh-CN"/>
        </w:rPr>
        <w:t>项</w:t>
      </w:r>
      <w:r>
        <w:rPr>
          <w:rFonts w:hint="default" w:ascii="仿宋_GB2312" w:eastAsia="仿宋_GB2312"/>
          <w:sz w:val="32"/>
          <w:szCs w:val="32"/>
          <w:lang w:eastAsia="zh-CN"/>
        </w:rPr>
        <w:t>；</w:t>
      </w:r>
      <w:r>
        <w:rPr>
          <w:rFonts w:hint="eastAsia" w:ascii="仿宋_GB2312" w:eastAsia="仿宋_GB2312"/>
          <w:sz w:val="32"/>
          <w:szCs w:val="32"/>
          <w:lang w:eastAsia="zh-CN"/>
        </w:rPr>
        <w:t>结题</w:t>
      </w:r>
      <w:r>
        <w:rPr>
          <w:rFonts w:hint="default" w:ascii="仿宋_GB2312" w:eastAsia="仿宋_GB2312"/>
          <w:sz w:val="32"/>
          <w:szCs w:val="32"/>
          <w:lang w:eastAsia="zh-CN"/>
        </w:rPr>
        <w:t>省</w:t>
      </w:r>
      <w:r>
        <w:rPr>
          <w:rFonts w:hint="eastAsia" w:ascii="仿宋_GB2312" w:eastAsia="仿宋_GB2312"/>
          <w:sz w:val="32"/>
          <w:szCs w:val="32"/>
          <w:lang w:val="en-US" w:eastAsia="zh-CN"/>
        </w:rPr>
        <w:t>人社厅课题1项</w:t>
      </w:r>
      <w:r>
        <w:rPr>
          <w:rFonts w:hint="default" w:ascii="仿宋_GB2312" w:eastAsia="仿宋_GB2312"/>
          <w:sz w:val="32"/>
          <w:szCs w:val="32"/>
          <w:lang w:eastAsia="zh-CN"/>
        </w:rPr>
        <w:t>，省建设资源人力协会课题1项，省职业教育与成人教育学会课题1项，市</w:t>
      </w:r>
      <w:r>
        <w:rPr>
          <w:rFonts w:hint="eastAsia" w:ascii="仿宋_GB2312" w:eastAsia="仿宋_GB2312"/>
          <w:sz w:val="32"/>
          <w:szCs w:val="32"/>
          <w:lang w:eastAsia="zh-CN"/>
        </w:rPr>
        <w:t>社</w:t>
      </w:r>
      <w:r>
        <w:rPr>
          <w:rFonts w:hint="default" w:ascii="仿宋_GB2312" w:eastAsia="仿宋_GB2312"/>
          <w:sz w:val="32"/>
          <w:szCs w:val="32"/>
          <w:lang w:eastAsia="zh-CN"/>
        </w:rPr>
        <w:t>科联课题1项</w:t>
      </w:r>
      <w:r>
        <w:rPr>
          <w:rFonts w:hint="eastAsia" w:ascii="仿宋_GB2312" w:eastAsia="仿宋_GB2312"/>
          <w:sz w:val="32"/>
          <w:szCs w:val="32"/>
          <w:lang w:eastAsia="zh-CN"/>
        </w:rPr>
        <w:t>，校级课题5项。</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论著数量提升。</w:t>
      </w:r>
      <w:r>
        <w:rPr>
          <w:rFonts w:hint="eastAsia" w:ascii="仿宋_GB2312" w:eastAsia="仿宋_GB2312"/>
          <w:sz w:val="32"/>
          <w:szCs w:val="32"/>
          <w:lang w:val="en-US" w:eastAsia="zh-CN"/>
        </w:rPr>
        <w:t>发表论文14篇</w:t>
      </w:r>
      <w:r>
        <w:rPr>
          <w:rFonts w:hint="eastAsia" w:ascii="仿宋_GB2312" w:eastAsia="仿宋_GB2312"/>
          <w:sz w:val="32"/>
          <w:szCs w:val="32"/>
          <w:lang w:eastAsia="zh-CN"/>
        </w:rPr>
        <w:t>，获省人社厅优秀论文</w:t>
      </w:r>
      <w:r>
        <w:rPr>
          <w:rFonts w:hint="eastAsia" w:ascii="仿宋_GB2312" w:eastAsia="仿宋_GB2312"/>
          <w:sz w:val="32"/>
          <w:szCs w:val="32"/>
          <w:lang w:val="en-US" w:eastAsia="zh-CN"/>
        </w:rPr>
        <w:t>7篇，其中一等奖2篇、二等奖3篇、三等奖2篇</w:t>
      </w:r>
      <w:r>
        <w:rPr>
          <w:rFonts w:hint="eastAsia" w:ascii="仿宋_GB2312" w:eastAsia="仿宋_GB2312"/>
          <w:sz w:val="32"/>
          <w:szCs w:val="32"/>
          <w:lang w:eastAsia="zh-CN"/>
        </w:rPr>
        <w:t>；申请软著、专利成果</w:t>
      </w:r>
      <w:r>
        <w:rPr>
          <w:rFonts w:hint="eastAsia" w:ascii="仿宋_GB2312" w:eastAsia="仿宋_GB2312"/>
          <w:sz w:val="32"/>
          <w:szCs w:val="32"/>
          <w:lang w:val="en-US" w:eastAsia="zh-CN"/>
        </w:rPr>
        <w:t>7个；出版精品专业教材1本</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color w:val="auto"/>
          <w:sz w:val="32"/>
          <w:szCs w:val="32"/>
          <w:lang w:eastAsia="zh-CN"/>
        </w:rPr>
      </w:pPr>
      <w:r>
        <w:rPr>
          <w:rFonts w:hint="eastAsia" w:ascii="仿宋_GB2312" w:eastAsia="仿宋_GB2312"/>
          <w:b/>
          <w:bCs/>
          <w:sz w:val="32"/>
          <w:szCs w:val="32"/>
          <w:lang w:eastAsia="zh-CN"/>
        </w:rPr>
        <w:t>教学质量</w:t>
      </w:r>
      <w:r>
        <w:rPr>
          <w:rFonts w:hint="eastAsia" w:ascii="仿宋_GB2312" w:eastAsia="仿宋_GB2312"/>
          <w:b/>
          <w:bCs/>
          <w:sz w:val="32"/>
          <w:szCs w:val="32"/>
          <w:lang w:val="en-US" w:eastAsia="zh-CN"/>
        </w:rPr>
        <w:t>攀升</w:t>
      </w:r>
      <w:r>
        <w:rPr>
          <w:rFonts w:hint="eastAsia" w:ascii="仿宋_GB2312" w:eastAsia="仿宋_GB2312"/>
          <w:sz w:val="32"/>
          <w:szCs w:val="32"/>
          <w:lang w:eastAsia="zh-CN"/>
        </w:rPr>
        <w:t>。开展</w:t>
      </w:r>
      <w:r>
        <w:rPr>
          <w:rFonts w:hint="eastAsia" w:ascii="仿宋_GB2312" w:hAnsi="宋体" w:eastAsia="仿宋_GB2312"/>
          <w:color w:val="000000"/>
          <w:sz w:val="32"/>
          <w:szCs w:val="32"/>
        </w:rPr>
        <w:t>“师带徒”</w:t>
      </w:r>
      <w:r>
        <w:rPr>
          <w:rFonts w:hint="eastAsia" w:ascii="仿宋_GB2312" w:hAnsi="宋体" w:eastAsia="仿宋_GB2312"/>
          <w:color w:val="000000"/>
          <w:sz w:val="32"/>
          <w:szCs w:val="32"/>
          <w:lang w:eastAsia="zh-CN"/>
        </w:rPr>
        <w:t>和</w:t>
      </w:r>
      <w:r>
        <w:rPr>
          <w:rFonts w:hint="eastAsia" w:ascii="仿宋_GB2312" w:hAnsi="宋体" w:eastAsia="仿宋_GB2312"/>
          <w:color w:val="auto"/>
          <w:sz w:val="32"/>
          <w:szCs w:val="32"/>
        </w:rPr>
        <w:t>“优质课”</w:t>
      </w:r>
      <w:r>
        <w:rPr>
          <w:rFonts w:hint="eastAsia" w:ascii="仿宋_GB2312" w:hAnsi="宋体" w:eastAsia="仿宋_GB2312"/>
          <w:color w:val="000000"/>
          <w:sz w:val="32"/>
          <w:szCs w:val="32"/>
          <w:lang w:eastAsia="zh-CN"/>
        </w:rPr>
        <w:t>说课比赛，评选出</w:t>
      </w:r>
      <w:r>
        <w:rPr>
          <w:rFonts w:hint="eastAsia" w:ascii="仿宋_GB2312" w:hAnsi="宋体" w:eastAsia="仿宋_GB2312"/>
          <w:color w:val="auto"/>
          <w:sz w:val="32"/>
          <w:szCs w:val="32"/>
          <w:lang w:val="en-US" w:eastAsia="zh-CN"/>
        </w:rPr>
        <w:t>一等奖1个、二等奖3个、三等奖3个</w:t>
      </w:r>
      <w:r>
        <w:rPr>
          <w:rFonts w:hint="eastAsia" w:ascii="仿宋_GB2312" w:hAnsi="宋体" w:eastAsia="仿宋_GB2312"/>
          <w:color w:val="auto"/>
          <w:sz w:val="32"/>
          <w:szCs w:val="32"/>
          <w:lang w:eastAsia="zh-CN"/>
        </w:rPr>
        <w:t>；</w:t>
      </w:r>
      <w:r>
        <w:rPr>
          <w:rFonts w:hint="eastAsia" w:ascii="仿宋_GB2312" w:eastAsia="仿宋_GB2312"/>
          <w:color w:val="auto"/>
          <w:sz w:val="32"/>
          <w:szCs w:val="32"/>
          <w:lang w:val="en-US" w:eastAsia="zh-CN"/>
        </w:rPr>
        <w:t>2名教师在长沙市职业学校专业</w:t>
      </w:r>
      <w:r>
        <w:rPr>
          <w:rFonts w:hint="eastAsia" w:ascii="仿宋_GB2312" w:eastAsia="仿宋_GB2312"/>
          <w:sz w:val="32"/>
          <w:szCs w:val="32"/>
          <w:lang w:val="en-US" w:eastAsia="zh-CN"/>
        </w:rPr>
        <w:t>课教师企业实践优秀教学案例评选中荣获三等奖。</w:t>
      </w:r>
    </w:p>
    <w:p>
      <w:pPr>
        <w:pStyle w:val="2"/>
        <w:keepNext w:val="0"/>
        <w:keepLines w:val="0"/>
        <w:pageBreakBefore w:val="0"/>
        <w:widowControl w:val="0"/>
        <w:kinsoku/>
        <w:wordWrap/>
        <w:overflowPunct/>
        <w:topLinePunct w:val="0"/>
        <w:autoSpaceDE/>
        <w:autoSpaceDN/>
        <w:bidi w:val="0"/>
        <w:adjustRightInd w:val="0"/>
        <w:snapToGrid w:val="0"/>
        <w:spacing w:line="540" w:lineRule="exact"/>
        <w:jc w:val="both"/>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7、学生管理方面。</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eastAsia="zh-CN"/>
        </w:rPr>
        <w:t>强化德育教育。</w:t>
      </w:r>
      <w:r>
        <w:rPr>
          <w:rFonts w:hint="eastAsia" w:ascii="仿宋_GB2312" w:hAnsi="仿宋_GB2312" w:eastAsia="仿宋_GB2312" w:cs="仿宋_GB2312"/>
          <w:b w:val="0"/>
          <w:bCs w:val="0"/>
          <w:color w:val="000000"/>
          <w:sz w:val="32"/>
          <w:szCs w:val="32"/>
          <w:lang w:eastAsia="zh-CN"/>
        </w:rPr>
        <w:t>开展</w:t>
      </w:r>
      <w:r>
        <w:rPr>
          <w:rFonts w:hint="eastAsia" w:ascii="仿宋_GB2312" w:hAnsi="仿宋_GB2312" w:eastAsia="仿宋_GB2312" w:cs="仿宋_GB2312"/>
          <w:b w:val="0"/>
          <w:bCs w:val="0"/>
          <w:color w:val="000000"/>
          <w:sz w:val="32"/>
          <w:szCs w:val="32"/>
        </w:rPr>
        <w:t>“五星教室”“五星宿舍”</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班级文化建设评比，</w:t>
      </w:r>
      <w:r>
        <w:rPr>
          <w:rFonts w:hint="eastAsia" w:ascii="仿宋_GB2312" w:hAnsi="仿宋_GB2312" w:eastAsia="仿宋_GB2312" w:cs="仿宋_GB2312"/>
          <w:b w:val="0"/>
          <w:bCs/>
          <w:color w:val="auto"/>
          <w:sz w:val="32"/>
          <w:szCs w:val="32"/>
          <w:lang w:val="en-US" w:eastAsia="zh-CN"/>
        </w:rPr>
        <w:t>开展</w:t>
      </w:r>
      <w:r>
        <w:rPr>
          <w:rFonts w:hint="eastAsia" w:ascii="仿宋_GB2312" w:hAnsi="仿宋_GB2312" w:eastAsia="仿宋_GB2312" w:cs="仿宋_GB2312"/>
          <w:sz w:val="32"/>
          <w:szCs w:val="32"/>
          <w:lang w:val="en-US" w:eastAsia="zh-CN"/>
        </w:rPr>
        <w:t>“五四”知识网络问答竞赛</w:t>
      </w:r>
      <w:r>
        <w:rPr>
          <w:rFonts w:hint="eastAsia" w:ascii="仿宋_GB2312" w:hAnsi="仿宋_GB2312" w:eastAsia="仿宋_GB2312" w:cs="仿宋_GB2312"/>
          <w:b w:val="0"/>
          <w:bCs/>
          <w:color w:val="auto"/>
          <w:sz w:val="32"/>
          <w:szCs w:val="32"/>
          <w:lang w:val="en-US" w:eastAsia="zh-CN"/>
        </w:rPr>
        <w:t>，开展主题黑板报、毕业典礼、校园快闪、长绳比赛、拔河比赛、长卷绘制、主题观影等文体活动，开展社区、赛事、大型活动等志愿服务</w:t>
      </w:r>
      <w:r>
        <w:rPr>
          <w:rFonts w:hint="eastAsia" w:ascii="仿宋_GB2312" w:hAnsi="仿宋_GB2312" w:eastAsia="仿宋_GB2312" w:cs="仿宋_GB2312"/>
          <w:color w:val="auto"/>
          <w:sz w:val="32"/>
          <w:szCs w:val="32"/>
          <w:lang w:val="en-US" w:eastAsia="zh-CN"/>
        </w:rPr>
        <w:t>，参加长沙市“文明风采”德育实践活动。</w:t>
      </w:r>
      <w:r>
        <w:rPr>
          <w:rFonts w:hint="eastAsia" w:ascii="仿宋_GB2312" w:hAnsi="仿宋_GB2312" w:eastAsia="仿宋_GB2312" w:cs="仿宋_GB2312"/>
          <w:b w:val="0"/>
          <w:bCs/>
          <w:color w:val="auto"/>
          <w:sz w:val="32"/>
          <w:szCs w:val="32"/>
          <w:lang w:val="en-US" w:eastAsia="zh-CN"/>
        </w:rPr>
        <w:t>装饰装潢科团支部荣获集团“五四红旗团支部（总支）”称号，校团委获评省直“五星级”团（青）组织称号，</w:t>
      </w:r>
      <w:r>
        <w:rPr>
          <w:rFonts w:hint="eastAsia" w:ascii="仿宋_GB2312" w:hAnsi="仿宋_GB2312" w:eastAsia="仿宋_GB2312" w:cs="仿宋_GB2312"/>
          <w:sz w:val="32"/>
          <w:szCs w:val="32"/>
        </w:rPr>
        <w:t>学校荣获“精神文明”奖</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强化心理教育。</w:t>
      </w:r>
      <w:r>
        <w:rPr>
          <w:rFonts w:hint="eastAsia" w:ascii="仿宋_GB2312" w:hAnsi="仿宋_GB2312" w:eastAsia="仿宋_GB2312" w:cs="仿宋_GB2312"/>
          <w:b w:val="0"/>
          <w:bCs w:val="0"/>
          <w:color w:val="auto"/>
          <w:sz w:val="32"/>
          <w:szCs w:val="32"/>
          <w:lang w:eastAsia="zh-CN"/>
        </w:rPr>
        <w:t>全年</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lang w:val="en-US" w:eastAsia="zh-CN"/>
        </w:rPr>
        <w:t>3次心理</w:t>
      </w:r>
      <w:r>
        <w:rPr>
          <w:rFonts w:hint="eastAsia" w:ascii="仿宋_GB2312" w:hAnsi="仿宋_GB2312" w:eastAsia="仿宋_GB2312" w:cs="仿宋_GB2312"/>
          <w:color w:val="auto"/>
          <w:sz w:val="32"/>
          <w:szCs w:val="32"/>
        </w:rPr>
        <w:t>普查</w:t>
      </w:r>
      <w:r>
        <w:rPr>
          <w:rFonts w:hint="eastAsia" w:ascii="仿宋_GB2312" w:hAnsi="仿宋_GB2312" w:eastAsia="仿宋_GB2312" w:cs="仿宋_GB2312"/>
          <w:color w:val="auto"/>
          <w:sz w:val="32"/>
          <w:szCs w:val="32"/>
          <w:lang w:eastAsia="zh-CN"/>
        </w:rPr>
        <w:t>及危机排查</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287</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测试预警</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心理危机</w:t>
      </w:r>
      <w:r>
        <w:rPr>
          <w:rFonts w:hint="eastAsia" w:ascii="仿宋_GB2312" w:hAnsi="仿宋_GB2312" w:eastAsia="仿宋_GB2312" w:cs="仿宋_GB2312"/>
          <w:color w:val="auto"/>
          <w:sz w:val="32"/>
          <w:szCs w:val="32"/>
          <w:lang w:eastAsia="zh-CN"/>
        </w:rPr>
        <w:t>学生</w:t>
      </w:r>
      <w:r>
        <w:rPr>
          <w:rFonts w:hint="eastAsia" w:ascii="仿宋_GB2312" w:hAnsi="仿宋_GB2312" w:eastAsia="仿宋_GB2312" w:cs="仿宋_GB2312"/>
          <w:sz w:val="32"/>
          <w:szCs w:val="32"/>
        </w:rPr>
        <w:t>建档干预</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525心理健康节相关活动</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lang w:eastAsia="zh-CN"/>
        </w:rPr>
        <w:t>市教育局</w:t>
      </w:r>
      <w:r>
        <w:rPr>
          <w:rFonts w:hint="eastAsia" w:ascii="仿宋_GB2312" w:hAnsi="仿宋_GB2312" w:eastAsia="仿宋_GB2312" w:cs="仿宋_GB2312"/>
          <w:color w:val="auto"/>
          <w:sz w:val="32"/>
          <w:szCs w:val="32"/>
        </w:rPr>
        <w:t>心理健康工作情况</w:t>
      </w:r>
      <w:r>
        <w:rPr>
          <w:rFonts w:hint="eastAsia" w:ascii="仿宋_GB2312" w:hAnsi="仿宋_GB2312" w:eastAsia="仿宋_GB2312" w:cs="仿宋_GB2312"/>
          <w:color w:val="auto"/>
          <w:sz w:val="32"/>
          <w:szCs w:val="32"/>
          <w:lang w:eastAsia="zh-CN"/>
        </w:rPr>
        <w:t>上报。</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rPr>
          <w:rFonts w:hint="default" w:eastAsia="仿宋_GB2312"/>
          <w:lang w:val="en-US" w:eastAsia="zh-CN"/>
        </w:rPr>
      </w:pPr>
      <w:r>
        <w:rPr>
          <w:rFonts w:hint="eastAsia" w:ascii="仿宋_GB2312" w:hAnsi="仿宋_GB2312" w:eastAsia="仿宋_GB2312" w:cs="仿宋_GB2312"/>
          <w:b/>
          <w:bCs/>
          <w:color w:val="auto"/>
          <w:sz w:val="32"/>
          <w:szCs w:val="32"/>
          <w:lang w:eastAsia="zh-CN"/>
        </w:rPr>
        <w:t>强化安全</w:t>
      </w:r>
      <w:r>
        <w:rPr>
          <w:rFonts w:hint="eastAsia" w:ascii="仿宋_GB2312" w:hAnsi="仿宋_GB2312" w:eastAsia="仿宋_GB2312" w:cs="仿宋_GB2312"/>
          <w:b/>
          <w:bCs/>
          <w:color w:val="auto"/>
          <w:sz w:val="32"/>
          <w:szCs w:val="32"/>
        </w:rPr>
        <w:t>教育</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color w:val="auto"/>
          <w:sz w:val="32"/>
          <w:szCs w:val="32"/>
          <w:lang w:eastAsia="zh-CN"/>
        </w:rPr>
        <w:t>全年开展</w:t>
      </w:r>
      <w:r>
        <w:rPr>
          <w:rFonts w:hint="eastAsia" w:ascii="仿宋_GB2312" w:hAnsi="仿宋_GB2312" w:eastAsia="仿宋_GB2312" w:cs="仿宋_GB2312"/>
          <w:b w:val="0"/>
          <w:bCs/>
          <w:color w:val="auto"/>
          <w:sz w:val="32"/>
          <w:szCs w:val="32"/>
        </w:rPr>
        <w:t>防溺水、消防、防范校园踩踏、交通安全、防电信诈骗等安全主题</w:t>
      </w:r>
      <w:r>
        <w:rPr>
          <w:rFonts w:hint="eastAsia" w:ascii="仿宋_GB2312" w:hAnsi="仿宋_GB2312" w:eastAsia="仿宋_GB2312" w:cs="仿宋_GB2312"/>
          <w:b w:val="0"/>
          <w:bCs/>
          <w:color w:val="auto"/>
          <w:sz w:val="32"/>
          <w:szCs w:val="32"/>
          <w:lang w:eastAsia="zh-CN"/>
        </w:rPr>
        <w:t>班会</w:t>
      </w:r>
      <w:r>
        <w:rPr>
          <w:rFonts w:hint="eastAsia" w:ascii="仿宋_GB2312" w:hAnsi="仿宋_GB2312" w:eastAsia="仿宋_GB2312" w:cs="仿宋_GB2312"/>
          <w:b w:val="0"/>
          <w:bCs/>
          <w:color w:val="auto"/>
          <w:sz w:val="32"/>
          <w:szCs w:val="32"/>
          <w:lang w:val="en-US" w:eastAsia="zh-CN"/>
        </w:rPr>
        <w:t>40</w:t>
      </w:r>
      <w:r>
        <w:rPr>
          <w:rFonts w:hint="eastAsia" w:ascii="仿宋_GB2312" w:hAnsi="仿宋_GB2312" w:eastAsia="仿宋_GB2312" w:cs="仿宋_GB2312"/>
          <w:b w:val="0"/>
          <w:bCs/>
          <w:color w:val="auto"/>
          <w:sz w:val="32"/>
          <w:szCs w:val="32"/>
        </w:rPr>
        <w:t>余次，组织消防疏散演习</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义务消防队培训</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次，校园安全大排查</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次。</w:t>
      </w:r>
    </w:p>
    <w:p>
      <w:pPr>
        <w:keepNext w:val="0"/>
        <w:keepLines w:val="0"/>
        <w:pageBreakBefore w:val="0"/>
        <w:widowControl w:val="0"/>
        <w:numPr>
          <w:ilvl w:val="0"/>
          <w:numId w:val="0"/>
        </w:numPr>
        <w:kinsoku/>
        <w:wordWrap/>
        <w:topLinePunct w:val="0"/>
        <w:autoSpaceDE/>
        <w:autoSpaceDN/>
        <w:bidi w:val="0"/>
        <w:adjustRightInd/>
        <w:spacing w:after="0" w:line="360" w:lineRule="auto"/>
        <w:ind w:firstLine="640" w:firstLineChars="200"/>
        <w:jc w:val="both"/>
        <w:rPr>
          <w:rFonts w:hint="eastAsia" w:ascii="仿宋_GB2312" w:hAnsi="仿宋" w:eastAsia="仿宋_GB2312"/>
          <w:sz w:val="32"/>
          <w:szCs w:val="32"/>
          <w:lang w:eastAsia="zh-CN"/>
        </w:rPr>
      </w:pPr>
      <w:r>
        <w:rPr>
          <w:rFonts w:hint="eastAsia" w:ascii="Times New Roman" w:hAnsi="Times New Roman" w:eastAsia="黑体"/>
          <w:b w:val="0"/>
          <w:bCs w:val="0"/>
          <w:sz w:val="32"/>
          <w:szCs w:val="32"/>
          <w:lang w:eastAsia="zh-CN"/>
        </w:rPr>
        <w:t>七、</w:t>
      </w:r>
      <w:r>
        <w:rPr>
          <w:rFonts w:ascii="Times New Roman" w:hAnsi="Times New Roman" w:eastAsia="黑体"/>
          <w:b w:val="0"/>
          <w:bCs w:val="0"/>
          <w:sz w:val="32"/>
          <w:szCs w:val="32"/>
        </w:rPr>
        <w:t>存在的问题及原因分析</w:t>
      </w:r>
    </w:p>
    <w:p>
      <w:pPr>
        <w:keepNext w:val="0"/>
        <w:keepLines w:val="0"/>
        <w:pageBreakBefore w:val="0"/>
        <w:widowControl w:val="0"/>
        <w:numPr>
          <w:ilvl w:val="0"/>
          <w:numId w:val="0"/>
        </w:numPr>
        <w:kinsoku/>
        <w:wordWrap/>
        <w:topLinePunct w:val="0"/>
        <w:autoSpaceDE/>
        <w:autoSpaceDN/>
        <w:bidi w:val="0"/>
        <w:adjustRightInd/>
        <w:spacing w:after="0" w:line="360" w:lineRule="auto"/>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一是</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校对</w:t>
      </w:r>
      <w:r>
        <w:rPr>
          <w:rFonts w:hint="eastAsia" w:ascii="仿宋_GB2312" w:hAnsi="仿宋_GB2312" w:eastAsia="仿宋_GB2312" w:cs="仿宋_GB2312"/>
          <w:sz w:val="32"/>
          <w:szCs w:val="32"/>
        </w:rPr>
        <w:t>资金统筹能力弱</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eastAsia="zh-CN"/>
        </w:rPr>
        <w:t>年初预算指标不足，绝大多数学生享受免学费政策，导致财政专户资金减少，所以年初人员经费做不足，但年中追加下达的免学费指标又属于项目经费，无法用于人员经费，只能用于公用经费和项目经费，预算</w:t>
      </w:r>
      <w:r>
        <w:rPr>
          <w:rFonts w:hint="eastAsia" w:ascii="仿宋_GB2312" w:hAnsi="仿宋" w:eastAsia="仿宋_GB2312"/>
          <w:sz w:val="32"/>
          <w:szCs w:val="32"/>
        </w:rPr>
        <w:t>支出结构不</w:t>
      </w:r>
      <w:r>
        <w:rPr>
          <w:rFonts w:hint="eastAsia" w:ascii="仿宋_GB2312" w:hAnsi="仿宋" w:eastAsia="仿宋_GB2312"/>
          <w:sz w:val="32"/>
          <w:szCs w:val="32"/>
          <w:lang w:eastAsia="zh-CN"/>
        </w:rPr>
        <w:t>够合理。</w:t>
      </w:r>
    </w:p>
    <w:p>
      <w:pPr>
        <w:snapToGrid w:val="0"/>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二是学校专项资金使用进度慢。专项资金执行情况仍不理想。主要因项目启动时间较晚，加上项目在实施过程中，申报购置、开标、验收等相关流程时限较长，影响支付进度。</w:t>
      </w:r>
    </w:p>
    <w:p>
      <w:pPr>
        <w:snapToGrid w:val="0"/>
        <w:spacing w:line="520" w:lineRule="exact"/>
        <w:ind w:firstLine="640" w:firstLineChars="200"/>
        <w:rPr>
          <w:rFonts w:hint="eastAsia"/>
        </w:rPr>
      </w:pPr>
      <w:r>
        <w:rPr>
          <w:rFonts w:hint="eastAsia" w:ascii="仿宋_GB2312" w:hAnsi="仿宋_GB2312" w:eastAsia="仿宋_GB2312" w:cs="仿宋_GB2312"/>
          <w:kern w:val="2"/>
          <w:sz w:val="32"/>
          <w:szCs w:val="32"/>
          <w:lang w:val="en-US" w:eastAsia="zh-CN" w:bidi="ar-SA"/>
        </w:rPr>
        <w:t>三是学生教材费结算、住宿费结算及退学退费过程中，需收集学生的银行卡号等信息，但学生预留信息错误率较高，导致退费时为收集改正银行卡信息耽误较长时间。 退学及休学的学生学工科办理纸质退学、休学手续的，都需要再来财务处单独办理一次退费手续。</w:t>
      </w:r>
    </w:p>
    <w:p>
      <w:pPr>
        <w:spacing w:line="600" w:lineRule="exact"/>
        <w:ind w:firstLine="640" w:firstLineChars="200"/>
        <w:rPr>
          <w:rFonts w:eastAsia="黑体"/>
          <w:b w:val="0"/>
          <w:bCs w:val="0"/>
          <w:sz w:val="32"/>
          <w:szCs w:val="32"/>
        </w:rPr>
      </w:pPr>
      <w:r>
        <w:rPr>
          <w:rFonts w:eastAsia="黑体"/>
          <w:b w:val="0"/>
          <w:bCs w:val="0"/>
          <w:sz w:val="32"/>
          <w:szCs w:val="32"/>
        </w:rPr>
        <w:t>八、下一步改进措施</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一是在编制202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时，财务部门将引导项目归口部门严格区分专项经费和日常运行经费开支范围。在预算执行过程中，除了日常运转经费外，涉及专项开支范围全部从项目指标中列支，不得占用日常运行经费，两类经费不能混同使用。财务在审核环节，严格按照年初指标和实际开支内容把关，确保专项经费应支尽支，加快执行进度。</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二是加强与学工部门联系，规范学生各项收费退费流程，在班会上强调预留银行信息，并鼓励学生使用新生入学时统一发放的建行卡作为预留信息。202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年，为方便学生办理退费手续，拟在办理退学休学的流程中嵌入退费流程。线上流程办理退学、休学的同学可直接填写银行卡号，</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收到退学、休学</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时，可直接打印</w:t>
      </w:r>
      <w:r>
        <w:rPr>
          <w:rFonts w:hint="eastAsia" w:ascii="仿宋_GB2312" w:hAnsi="仿宋_GB2312" w:eastAsia="仿宋_GB2312" w:cs="仿宋_GB2312"/>
          <w:sz w:val="32"/>
          <w:szCs w:val="32"/>
          <w:lang w:eastAsia="zh-CN"/>
        </w:rPr>
        <w:t>票据</w:t>
      </w:r>
      <w:r>
        <w:rPr>
          <w:rFonts w:hint="eastAsia" w:ascii="仿宋_GB2312" w:hAnsi="仿宋_GB2312" w:eastAsia="仿宋_GB2312" w:cs="仿宋_GB2312"/>
          <w:sz w:val="32"/>
          <w:szCs w:val="32"/>
        </w:rPr>
        <w:t>为学生办理退费手续。</w:t>
      </w:r>
    </w:p>
    <w:p>
      <w:pPr>
        <w:spacing w:line="600" w:lineRule="exact"/>
        <w:ind w:firstLine="640" w:firstLineChars="200"/>
        <w:rPr>
          <w:rFonts w:eastAsia="黑体"/>
          <w:b w:val="0"/>
          <w:bCs w:val="0"/>
          <w:sz w:val="32"/>
          <w:szCs w:val="32"/>
        </w:rPr>
      </w:pPr>
      <w:r>
        <w:rPr>
          <w:rFonts w:eastAsia="黑体"/>
          <w:b w:val="0"/>
          <w:bCs w:val="0"/>
          <w:sz w:val="32"/>
          <w:szCs w:val="32"/>
        </w:rPr>
        <w:t>九、绩效自评结果拟应用和公开情况</w:t>
      </w:r>
    </w:p>
    <w:p>
      <w:pPr>
        <w:spacing w:line="600" w:lineRule="exact"/>
        <w:ind w:firstLine="640" w:firstLineChars="200"/>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根据《湖南省财政厅关于开展</w:t>
      </w:r>
      <w:r>
        <w:rPr>
          <w:rFonts w:hint="eastAsia" w:ascii="仿宋_GB2312" w:hAnsi="宋体" w:eastAsia="仿宋_GB2312" w:cs="宋体"/>
          <w:b w:val="0"/>
          <w:bCs w:val="0"/>
          <w:kern w:val="0"/>
          <w:sz w:val="32"/>
          <w:szCs w:val="32"/>
          <w:lang w:eastAsia="zh-CN"/>
        </w:rPr>
        <w:t>202</w:t>
      </w:r>
      <w:r>
        <w:rPr>
          <w:rFonts w:hint="eastAsia" w:ascii="仿宋_GB2312" w:hAnsi="宋体" w:eastAsia="仿宋_GB2312" w:cs="宋体"/>
          <w:b w:val="0"/>
          <w:bCs w:val="0"/>
          <w:kern w:val="0"/>
          <w:sz w:val="32"/>
          <w:szCs w:val="32"/>
          <w:lang w:val="en-US" w:eastAsia="zh-CN"/>
        </w:rPr>
        <w:t>3</w:t>
      </w:r>
      <w:r>
        <w:rPr>
          <w:rFonts w:hint="eastAsia" w:ascii="仿宋_GB2312" w:hAnsi="宋体" w:eastAsia="仿宋_GB2312" w:cs="宋体"/>
          <w:b w:val="0"/>
          <w:bCs w:val="0"/>
          <w:kern w:val="0"/>
          <w:sz w:val="32"/>
          <w:szCs w:val="32"/>
        </w:rPr>
        <w:t>年度部门绩效自评工作的通知》，学校对整体绩效开展自评，并对自评中发现的问题及时整改，对于整改不落实或不到位的科室，根据情况调整下年度的预算资金额度，并将部门支出绩效自评报告在规定时间内对外公开。</w:t>
      </w:r>
    </w:p>
    <w:p>
      <w:pPr>
        <w:spacing w:line="600" w:lineRule="exact"/>
        <w:ind w:firstLine="640" w:firstLineChars="200"/>
        <w:rPr>
          <w:rFonts w:eastAsia="黑体"/>
          <w:b w:val="0"/>
          <w:bCs w:val="0"/>
          <w:sz w:val="32"/>
          <w:szCs w:val="32"/>
        </w:rPr>
      </w:pPr>
      <w:r>
        <w:rPr>
          <w:rFonts w:hint="eastAsia" w:eastAsia="黑体"/>
          <w:b w:val="0"/>
          <w:bCs w:val="0"/>
          <w:sz w:val="32"/>
          <w:szCs w:val="32"/>
        </w:rPr>
        <w:t>十、</w:t>
      </w:r>
      <w:r>
        <w:rPr>
          <w:rFonts w:eastAsia="黑体"/>
          <w:b w:val="0"/>
          <w:bCs w:val="0"/>
          <w:sz w:val="32"/>
          <w:szCs w:val="32"/>
        </w:rPr>
        <w:t>其他需要说明的情况</w:t>
      </w:r>
    </w:p>
    <w:p>
      <w:pPr>
        <w:widowControl/>
        <w:snapToGrid w:val="0"/>
        <w:spacing w:line="600" w:lineRule="exact"/>
        <w:ind w:firstLine="624"/>
        <w:rPr>
          <w:rFonts w:ascii="仿宋_GB2312" w:hAnsi="仿宋_GB2312" w:eastAsia="仿宋_GB2312"/>
          <w:b w:val="0"/>
          <w:bCs w:val="0"/>
          <w:sz w:val="32"/>
        </w:rPr>
      </w:pPr>
      <w:r>
        <w:rPr>
          <w:rFonts w:ascii="仿宋_GB2312" w:hAnsi="仿宋_GB2312" w:eastAsia="仿宋_GB2312"/>
          <w:b w:val="0"/>
          <w:bCs w:val="0"/>
          <w:sz w:val="32"/>
        </w:rPr>
        <w:t>克服经费困难，</w:t>
      </w:r>
      <w:r>
        <w:rPr>
          <w:rFonts w:hint="eastAsia" w:ascii="仿宋_GB2312" w:hAnsi="仿宋_GB2312" w:eastAsia="仿宋_GB2312"/>
          <w:b w:val="0"/>
          <w:bCs w:val="0"/>
          <w:sz w:val="32"/>
        </w:rPr>
        <w:t>分步上线</w:t>
      </w:r>
      <w:r>
        <w:rPr>
          <w:rFonts w:ascii="仿宋_GB2312" w:hAnsi="仿宋_GB2312" w:eastAsia="仿宋_GB2312"/>
          <w:b w:val="0"/>
          <w:bCs w:val="0"/>
          <w:sz w:val="32"/>
        </w:rPr>
        <w:t>内控信息化系统，并高度重视内部控制的运行结果，强化风险管控意识，促使</w:t>
      </w:r>
      <w:r>
        <w:rPr>
          <w:rFonts w:hint="eastAsia" w:ascii="仿宋_GB2312" w:hAnsi="仿宋_GB2312" w:eastAsia="仿宋_GB2312"/>
          <w:b w:val="0"/>
          <w:bCs w:val="0"/>
          <w:sz w:val="32"/>
        </w:rPr>
        <w:t>学校</w:t>
      </w:r>
      <w:r>
        <w:rPr>
          <w:rFonts w:ascii="仿宋_GB2312" w:hAnsi="仿宋_GB2312" w:eastAsia="仿宋_GB2312"/>
          <w:b w:val="0"/>
          <w:bCs w:val="0"/>
          <w:sz w:val="32"/>
        </w:rPr>
        <w:t>各部门规范</w:t>
      </w:r>
      <w:r>
        <w:rPr>
          <w:rFonts w:hint="eastAsia" w:ascii="仿宋_GB2312" w:hAnsi="仿宋_GB2312" w:eastAsia="仿宋_GB2312"/>
          <w:b w:val="0"/>
          <w:bCs w:val="0"/>
          <w:sz w:val="32"/>
        </w:rPr>
        <w:t>运</w:t>
      </w:r>
      <w:r>
        <w:rPr>
          <w:rFonts w:ascii="仿宋_GB2312" w:hAnsi="仿宋_GB2312" w:eastAsia="仿宋_GB2312"/>
          <w:b w:val="0"/>
          <w:bCs w:val="0"/>
          <w:sz w:val="32"/>
        </w:rPr>
        <w:t>行。</w:t>
      </w:r>
    </w:p>
    <w:p>
      <w:pPr>
        <w:widowControl/>
        <w:spacing w:line="600" w:lineRule="exact"/>
        <w:jc w:val="left"/>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报告需要以下附件：</w:t>
      </w:r>
    </w:p>
    <w:p>
      <w:pPr>
        <w:widowControl/>
        <w:spacing w:line="600" w:lineRule="exact"/>
        <w:jc w:val="left"/>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1、部门整体支出绩效评价基础数据表</w:t>
      </w:r>
    </w:p>
    <w:p>
      <w:pPr>
        <w:widowControl/>
        <w:spacing w:line="600" w:lineRule="exact"/>
        <w:jc w:val="left"/>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2、部门整体支出绩效自评表</w:t>
      </w:r>
    </w:p>
    <w:p>
      <w:pPr>
        <w:widowControl/>
        <w:spacing w:line="600" w:lineRule="exact"/>
        <w:jc w:val="left"/>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3、项目支出绩效自评表（一个一级项目支出一张表）</w:t>
      </w:r>
    </w:p>
    <w:p>
      <w:pPr>
        <w:spacing w:beforeLines="50" w:afterLines="50"/>
        <w:jc w:val="both"/>
        <w:rPr>
          <w:rFonts w:ascii="Times New Roman" w:hAnsi="Times New Roman" w:eastAsia="方正小标宋_GBK" w:cs="Times New Roman"/>
          <w:b w:val="0"/>
          <w:bCs w:val="0"/>
          <w:spacing w:val="-6"/>
          <w:sz w:val="36"/>
          <w:szCs w:val="36"/>
        </w:rPr>
      </w:pPr>
      <w:r>
        <w:rPr>
          <w:rFonts w:ascii="Times New Roman" w:hAnsi="Times New Roman" w:eastAsia="仿宋_GB2312" w:cs="Times New Roman"/>
          <w:b w:val="0"/>
          <w:bCs w:val="0"/>
          <w:sz w:val="32"/>
          <w:szCs w:val="32"/>
        </w:rPr>
        <w:t>4、部门整体支出绩效自评工作考核评分表</w:t>
      </w:r>
    </w:p>
    <w:p>
      <w:pPr>
        <w:widowControl/>
        <w:spacing w:line="600" w:lineRule="exact"/>
        <w:jc w:val="left"/>
        <w:rPr>
          <w:rFonts w:ascii="Times New Roman" w:hAnsi="Times New Roman" w:eastAsia="仿宋_GB2312" w:cs="Times New Roman"/>
          <w:b w:val="0"/>
          <w:bCs w:val="0"/>
          <w:sz w:val="32"/>
          <w:szCs w:val="32"/>
        </w:rPr>
      </w:pPr>
    </w:p>
    <w:p>
      <w:pPr>
        <w:widowControl/>
        <w:spacing w:beforeLines="50" w:afterLines="50"/>
        <w:jc w:val="left"/>
        <w:rPr>
          <w:rFonts w:hint="default" w:ascii="Times New Roman" w:hAnsi="Times New Roman" w:eastAsia="黑体" w:cs="Times New Roman"/>
          <w:b w:val="0"/>
          <w:bCs w:val="0"/>
          <w:sz w:val="32"/>
          <w:szCs w:val="32"/>
          <w:lang w:val="en-US" w:eastAsia="zh-CN"/>
        </w:rPr>
      </w:pPr>
      <w:r>
        <w:rPr>
          <w:rFonts w:ascii="Times New Roman" w:hAnsi="Times New Roman" w:eastAsia="仿宋_GB2312" w:cs="Times New Roman"/>
          <w:b w:val="0"/>
          <w:bCs w:val="0"/>
          <w:kern w:val="0"/>
          <w:sz w:val="22"/>
          <w:szCs w:val="24"/>
        </w:rPr>
        <w:br w:type="page"/>
      </w:r>
      <w:r>
        <w:rPr>
          <w:rFonts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1</w:t>
      </w:r>
    </w:p>
    <w:p>
      <w:pPr>
        <w:spacing w:afterLines="50" w:line="600" w:lineRule="exact"/>
        <w:jc w:val="center"/>
        <w:rPr>
          <w:rFonts w:ascii="Times New Roman" w:hAnsi="Times New Roman" w:eastAsia="仿宋_GB2312" w:cs="Times New Roman"/>
          <w:b w:val="0"/>
          <w:bCs w:val="0"/>
          <w:kern w:val="0"/>
          <w:sz w:val="24"/>
          <w:szCs w:val="24"/>
        </w:rPr>
      </w:pPr>
      <w:r>
        <w:rPr>
          <w:rFonts w:hint="eastAsia" w:ascii="Times New Roman" w:hAnsi="Times New Roman" w:eastAsia="方正小标宋_GBK" w:cs="Times New Roman"/>
          <w:b w:val="0"/>
          <w:bCs w:val="0"/>
          <w:kern w:val="0"/>
          <w:sz w:val="36"/>
          <w:szCs w:val="36"/>
          <w:lang w:eastAsia="zh-CN"/>
        </w:rPr>
        <w:t>202</w:t>
      </w:r>
      <w:r>
        <w:rPr>
          <w:rFonts w:hint="eastAsia" w:ascii="Times New Roman" w:hAnsi="Times New Roman" w:eastAsia="方正小标宋_GBK" w:cs="Times New Roman"/>
          <w:b w:val="0"/>
          <w:bCs w:val="0"/>
          <w:kern w:val="0"/>
          <w:sz w:val="36"/>
          <w:szCs w:val="36"/>
          <w:lang w:val="en-US" w:eastAsia="zh-CN"/>
        </w:rPr>
        <w:t>3</w:t>
      </w:r>
      <w:r>
        <w:rPr>
          <w:rFonts w:ascii="Times New Roman" w:hAnsi="Times New Roman" w:eastAsia="方正小标宋_GBK" w:cs="Times New Roman"/>
          <w:b w:val="0"/>
          <w:bCs w:val="0"/>
          <w:kern w:val="0"/>
          <w:sz w:val="36"/>
          <w:szCs w:val="36"/>
        </w:rPr>
        <w:t>年度部门整体支出绩效评价基础数据表</w:t>
      </w:r>
    </w:p>
    <w:tbl>
      <w:tblPr>
        <w:tblStyle w:val="10"/>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lang w:eastAsia="zh-CN"/>
              </w:rPr>
              <w:t>202</w:t>
            </w:r>
            <w:r>
              <w:rPr>
                <w:rFonts w:hint="eastAsia" w:ascii="Times New Roman" w:hAnsi="Times New Roman" w:eastAsia="仿宋_GB2312" w:cs="Times New Roman"/>
                <w:b w:val="0"/>
                <w:bCs w:val="0"/>
                <w:kern w:val="0"/>
                <w:szCs w:val="21"/>
                <w:lang w:val="en-US" w:eastAsia="zh-CN"/>
              </w:rPr>
              <w:t>2</w:t>
            </w:r>
            <w:r>
              <w:rPr>
                <w:rFonts w:ascii="Times New Roman" w:hAnsi="Times New Roman" w:eastAsia="仿宋_GB2312" w:cs="Times New Roman"/>
                <w:b w:val="0"/>
                <w:bCs w:val="0"/>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控制率</w:t>
            </w:r>
          </w:p>
        </w:tc>
      </w:tr>
      <w:tr>
        <w:tblPrEx>
          <w:tblCellMar>
            <w:top w:w="0" w:type="dxa"/>
            <w:left w:w="108" w:type="dxa"/>
            <w:bottom w:w="0" w:type="dxa"/>
            <w:right w:w="108" w:type="dxa"/>
          </w:tblCellMar>
        </w:tblPrEx>
        <w:trPr>
          <w:trHeight w:val="26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rPr>
              <w:t>278</w:t>
            </w:r>
            <w:r>
              <w:rPr>
                <w:rFonts w:ascii="Times New Roman" w:hAnsi="Times New Roman" w:eastAsia="仿宋_GB2312" w:cs="Times New Roman"/>
                <w:b w:val="0"/>
                <w:bCs w:val="0"/>
                <w:kern w:val="0"/>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193</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lang w:val="en-US" w:eastAsia="zh-CN"/>
              </w:rPr>
              <w:t>69.42</w:t>
            </w:r>
            <w:r>
              <w:rPr>
                <w:rFonts w:hint="eastAsia" w:ascii="Times New Roman" w:hAnsi="Times New Roman" w:eastAsia="仿宋_GB2312" w:cs="Times New Roman"/>
                <w:b w:val="0"/>
                <w:bCs w:val="0"/>
                <w:kern w:val="0"/>
                <w:szCs w:val="21"/>
              </w:rPr>
              <w:t>%</w:t>
            </w:r>
            <w:r>
              <w:rPr>
                <w:rFonts w:ascii="Times New Roman" w:hAnsi="Times New Roman" w:eastAsia="仿宋_GB2312" w:cs="Times New Roman"/>
                <w:b w:val="0"/>
                <w:bCs w:val="0"/>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20</w:t>
            </w:r>
            <w:r>
              <w:rPr>
                <w:rFonts w:hint="eastAsia" w:ascii="Times New Roman" w:hAnsi="Times New Roman" w:eastAsia="仿宋_GB2312" w:cs="Times New Roman"/>
                <w:b w:val="0"/>
                <w:bCs w:val="0"/>
                <w:kern w:val="0"/>
                <w:szCs w:val="21"/>
                <w:lang w:val="en-US" w:eastAsia="zh-CN"/>
              </w:rPr>
              <w:t>22</w:t>
            </w:r>
            <w:r>
              <w:rPr>
                <w:rFonts w:ascii="Times New Roman" w:hAnsi="Times New Roman" w:eastAsia="仿宋_GB2312" w:cs="Times New Roman"/>
                <w:b w:val="0"/>
                <w:bCs w:val="0"/>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lang w:eastAsia="zh-CN"/>
              </w:rPr>
              <w:t>202</w:t>
            </w:r>
            <w:r>
              <w:rPr>
                <w:rFonts w:hint="eastAsia" w:ascii="Times New Roman" w:hAnsi="Times New Roman" w:eastAsia="仿宋_GB2312" w:cs="Times New Roman"/>
                <w:b w:val="0"/>
                <w:bCs w:val="0"/>
                <w:kern w:val="0"/>
                <w:szCs w:val="21"/>
                <w:lang w:val="en-US" w:eastAsia="zh-CN"/>
              </w:rPr>
              <w:t>3</w:t>
            </w:r>
            <w:r>
              <w:rPr>
                <w:rFonts w:ascii="Times New Roman" w:hAnsi="Times New Roman" w:eastAsia="仿宋_GB2312" w:cs="Times New Roman"/>
                <w:b w:val="0"/>
                <w:bCs w:val="0"/>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lang w:eastAsia="zh-CN"/>
              </w:rPr>
              <w:t>202</w:t>
            </w:r>
            <w:r>
              <w:rPr>
                <w:rFonts w:hint="eastAsia" w:ascii="Times New Roman" w:hAnsi="Times New Roman" w:eastAsia="仿宋_GB2312" w:cs="Times New Roman"/>
                <w:b w:val="0"/>
                <w:bCs w:val="0"/>
                <w:kern w:val="0"/>
                <w:szCs w:val="21"/>
                <w:lang w:val="en-US" w:eastAsia="zh-CN"/>
              </w:rPr>
              <w:t>3</w:t>
            </w:r>
            <w:r>
              <w:rPr>
                <w:rFonts w:ascii="Times New Roman" w:hAnsi="Times New Roman" w:eastAsia="仿宋_GB2312" w:cs="Times New Roman"/>
                <w:b w:val="0"/>
                <w:bCs w:val="0"/>
                <w:kern w:val="0"/>
                <w:szCs w:val="21"/>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6.11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9</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5.61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1.95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4</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1.58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val="0"/>
                <w:bCs w:val="0"/>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1.95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4</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1.58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val="0"/>
                <w:bCs w:val="0"/>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val="0"/>
                <w:bCs w:val="0"/>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4.16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4.03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513.14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rPr>
            </w:pPr>
            <w:r>
              <w:rPr>
                <w:rFonts w:hint="eastAsia" w:ascii="Times New Roman" w:hAnsi="Times New Roman" w:eastAsia="仿宋_GB2312" w:cs="Times New Roman"/>
                <w:b w:val="0"/>
                <w:bCs w:val="0"/>
                <w:kern w:val="0"/>
                <w:szCs w:val="21"/>
                <w:lang w:val="en-US" w:eastAsia="zh-CN"/>
              </w:rPr>
              <w:t>367.29</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ascii="Times New Roman" w:hAnsi="Times New Roman" w:eastAsia="仿宋_GB2312" w:cs="Times New Roman"/>
                <w:b w:val="0"/>
                <w:bCs w:val="0"/>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513.14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786.63</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rPr>
            </w:pPr>
            <w:r>
              <w:rPr>
                <w:rFonts w:hint="eastAsia" w:ascii="Times New Roman" w:hAnsi="Times New Roman" w:eastAsia="仿宋_GB2312" w:cs="Times New Roman"/>
                <w:b w:val="0"/>
                <w:bCs w:val="0"/>
                <w:kern w:val="0"/>
                <w:szCs w:val="21"/>
                <w:lang w:val="en-US" w:eastAsia="zh-CN"/>
              </w:rPr>
              <w:t>367.29</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53.9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142.2</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rPr>
            </w:pPr>
            <w:r>
              <w:rPr>
                <w:rFonts w:hint="eastAsia" w:ascii="Times New Roman" w:hAnsi="Times New Roman" w:eastAsia="仿宋_GB2312" w:cs="Times New Roman"/>
                <w:b w:val="0"/>
                <w:bCs w:val="0"/>
                <w:kern w:val="0"/>
                <w:szCs w:val="21"/>
                <w:lang w:val="en-US" w:eastAsia="zh-CN"/>
              </w:rPr>
              <w:t>78.8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b w:val="0"/>
                <w:bCs w:val="0"/>
                <w:kern w:val="0"/>
                <w:szCs w:val="21"/>
              </w:rPr>
            </w:pPr>
            <w:r>
              <w:rPr>
                <w:rFonts w:hint="eastAsia" w:eastAsia="仿宋_GB2312"/>
                <w:b w:val="0"/>
                <w:bCs w:val="0"/>
                <w:kern w:val="0"/>
                <w:szCs w:val="21"/>
              </w:rPr>
              <w:t>就业补助（职业培训补贴）</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r>
              <w:rPr>
                <w:rFonts w:hint="default" w:ascii="Times New Roman" w:hAnsi="Times New Roman" w:eastAsia="仿宋_GB2312" w:cs="Times New Roman"/>
                <w:b w:val="0"/>
                <w:bCs w:val="0"/>
                <w:sz w:val="21"/>
                <w:szCs w:val="21"/>
                <w:lang w:val="en-US" w:eastAsia="zh-CN"/>
              </w:rPr>
              <w:t>53.9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142.2</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sz w:val="21"/>
                <w:szCs w:val="21"/>
                <w:lang w:val="en-US" w:eastAsia="zh-CN"/>
              </w:rPr>
              <w:t>78.8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1068.39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rPr>
            </w:pPr>
            <w:r>
              <w:rPr>
                <w:rFonts w:hint="eastAsia" w:ascii="Times New Roman" w:hAnsi="Times New Roman" w:eastAsia="仿宋_GB2312" w:cs="Times New Roman"/>
                <w:b w:val="0"/>
                <w:bCs w:val="0"/>
                <w:kern w:val="0"/>
                <w:szCs w:val="21"/>
                <w:lang w:val="en-US" w:eastAsia="zh-CN"/>
              </w:rPr>
              <w:t>1150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965.76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hint="eastAsia" w:eastAsia="仿宋_GB2312"/>
                <w:b w:val="0"/>
                <w:bCs w:val="0"/>
                <w:kern w:val="0"/>
                <w:szCs w:val="21"/>
                <w:lang w:val="en-US" w:eastAsia="zh-CN"/>
              </w:rPr>
              <w:t>45.42</w:t>
            </w:r>
            <w:r>
              <w:rPr>
                <w:rFonts w:hint="eastAsia" w:eastAsia="仿宋_GB2312"/>
                <w:b w:val="0"/>
                <w:bCs w:val="0"/>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50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val="0"/>
                <w:bCs w:val="0"/>
                <w:kern w:val="0"/>
                <w:szCs w:val="21"/>
              </w:rPr>
            </w:pPr>
            <w:r>
              <w:rPr>
                <w:rFonts w:hint="eastAsia" w:eastAsia="仿宋_GB2312"/>
                <w:b w:val="0"/>
                <w:bCs w:val="0"/>
                <w:kern w:val="0"/>
                <w:szCs w:val="21"/>
                <w:lang w:val="en-US" w:eastAsia="zh-CN"/>
              </w:rPr>
              <w:t>41.43</w:t>
            </w:r>
            <w:r>
              <w:rPr>
                <w:rFonts w:hint="eastAsia" w:eastAsia="仿宋_GB2312"/>
                <w:b w:val="0"/>
                <w:bCs w:val="0"/>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hint="eastAsia" w:eastAsia="仿宋_GB2312"/>
                <w:b w:val="0"/>
                <w:bCs w:val="0"/>
                <w:kern w:val="0"/>
                <w:szCs w:val="21"/>
                <w:lang w:val="en-US" w:eastAsia="zh-CN"/>
              </w:rPr>
              <w:t>124.21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rPr>
            </w:pPr>
            <w:r>
              <w:rPr>
                <w:rFonts w:hint="eastAsia" w:ascii="Times New Roman" w:hAnsi="Times New Roman" w:eastAsia="仿宋_GB2312" w:cs="Times New Roman"/>
                <w:b w:val="0"/>
                <w:bCs w:val="0"/>
                <w:kern w:val="0"/>
                <w:szCs w:val="21"/>
                <w:lang w:val="en-US" w:eastAsia="zh-CN"/>
              </w:rPr>
              <w:t>160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b w:val="0"/>
                <w:bCs w:val="0"/>
                <w:kern w:val="0"/>
                <w:szCs w:val="21"/>
                <w:lang w:val="en-US"/>
              </w:rPr>
            </w:pPr>
            <w:r>
              <w:rPr>
                <w:rFonts w:hint="eastAsia" w:eastAsia="仿宋_GB2312"/>
                <w:b w:val="0"/>
                <w:bCs w:val="0"/>
                <w:kern w:val="0"/>
                <w:szCs w:val="21"/>
                <w:lang w:val="en-US" w:eastAsia="zh-CN"/>
              </w:rPr>
              <w:t>162.42</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hint="eastAsia" w:eastAsia="仿宋_GB2312"/>
                <w:b w:val="0"/>
                <w:bCs w:val="0"/>
                <w:kern w:val="0"/>
                <w:szCs w:val="21"/>
                <w:lang w:val="en-US" w:eastAsia="zh-CN"/>
              </w:rPr>
              <w:t>7.2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20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b w:val="0"/>
                <w:bCs w:val="0"/>
                <w:kern w:val="0"/>
                <w:szCs w:val="21"/>
                <w:lang w:val="en-US"/>
              </w:rPr>
            </w:pPr>
            <w:r>
              <w:rPr>
                <w:rFonts w:hint="eastAsia" w:eastAsia="仿宋_GB2312"/>
                <w:b w:val="0"/>
                <w:bCs w:val="0"/>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hint="eastAsia" w:ascii="Times New Roman" w:hAnsi="Times New Roman" w:eastAsia="仿宋_GB2312" w:cs="Times New Roman"/>
                <w:b w:val="0"/>
                <w:bCs w:val="0"/>
                <w:kern w:val="0"/>
                <w:szCs w:val="21"/>
                <w:lang w:val="en-US" w:eastAsia="zh-CN"/>
              </w:rPr>
              <w:t>1042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550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Cs w:val="21"/>
                <w:lang w:val="en-US" w:eastAsia="zh-CN"/>
              </w:rPr>
            </w:pPr>
            <w:r>
              <w:rPr>
                <w:rFonts w:hint="eastAsia" w:ascii="Times New Roman" w:hAnsi="Times New Roman" w:eastAsia="仿宋_GB2312" w:cs="Times New Roman"/>
                <w:b w:val="0"/>
                <w:bCs w:val="0"/>
                <w:kern w:val="0"/>
                <w:szCs w:val="21"/>
                <w:lang w:val="en-US" w:eastAsia="zh-CN"/>
              </w:rPr>
              <w:t>817.14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b w:val="0"/>
                <w:bCs w:val="0"/>
                <w:kern w:val="0"/>
                <w:szCs w:val="21"/>
                <w:lang w:eastAsia="zh-CN"/>
              </w:rPr>
            </w:pPr>
            <w:r>
              <w:rPr>
                <w:rFonts w:ascii="Times New Roman" w:hAnsi="Times New Roman" w:eastAsia="仿宋_GB2312" w:cs="Times New Roman"/>
                <w:b w:val="0"/>
                <w:bCs w:val="0"/>
                <w:kern w:val="0"/>
                <w:szCs w:val="21"/>
              </w:rPr>
              <w:t>楼堂馆所控制情况</w:t>
            </w:r>
          </w:p>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w:t>
            </w:r>
            <w:r>
              <w:rPr>
                <w:rFonts w:hint="eastAsia" w:ascii="Times New Roman" w:hAnsi="Times New Roman" w:eastAsia="仿宋_GB2312" w:cs="Times New Roman"/>
                <w:b w:val="0"/>
                <w:bCs w:val="0"/>
                <w:kern w:val="0"/>
                <w:szCs w:val="21"/>
                <w:lang w:eastAsia="zh-CN"/>
              </w:rPr>
              <w:t>202</w:t>
            </w:r>
            <w:r>
              <w:rPr>
                <w:rFonts w:hint="eastAsia" w:ascii="Times New Roman" w:hAnsi="Times New Roman" w:eastAsia="仿宋_GB2312" w:cs="Times New Roman"/>
                <w:b w:val="0"/>
                <w:bCs w:val="0"/>
                <w:kern w:val="0"/>
                <w:szCs w:val="21"/>
                <w:lang w:val="en-US" w:eastAsia="zh-CN"/>
              </w:rPr>
              <w:t>3</w:t>
            </w:r>
            <w:r>
              <w:rPr>
                <w:rFonts w:ascii="Times New Roman" w:hAnsi="Times New Roman" w:eastAsia="仿宋_GB2312" w:cs="Times New Roman"/>
                <w:b w:val="0"/>
                <w:bCs w:val="0"/>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b w:val="0"/>
                <w:bCs w:val="0"/>
                <w:kern w:val="0"/>
                <w:szCs w:val="21"/>
                <w:lang w:eastAsia="zh-CN"/>
              </w:rPr>
            </w:pPr>
            <w:r>
              <w:rPr>
                <w:rFonts w:ascii="Times New Roman" w:hAnsi="Times New Roman" w:eastAsia="仿宋_GB2312" w:cs="Times New Roman"/>
                <w:b w:val="0"/>
                <w:bCs w:val="0"/>
                <w:kern w:val="0"/>
                <w:szCs w:val="21"/>
              </w:rPr>
              <w:t>批复规模</w:t>
            </w:r>
          </w:p>
          <w:p>
            <w:pPr>
              <w:widowControl/>
              <w:spacing w:line="240" w:lineRule="exact"/>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w:t>
            </w:r>
            <w:r>
              <w:rPr>
                <w:rFonts w:ascii="Times New Roman" w:hAnsi="Times New Roman" w:eastAsia="宋体" w:cs="Times New Roman"/>
                <w:b w:val="0"/>
                <w:bCs w:val="0"/>
                <w:kern w:val="0"/>
                <w:szCs w:val="21"/>
              </w:rPr>
              <w:t>㎡</w:t>
            </w:r>
            <w:r>
              <w:rPr>
                <w:rFonts w:ascii="Times New Roman" w:hAnsi="Times New Roman" w:eastAsia="仿宋_GB2312" w:cs="Times New Roman"/>
                <w:b w:val="0"/>
                <w:bCs w:val="0"/>
                <w:kern w:val="0"/>
                <w:szCs w:val="21"/>
              </w:rPr>
              <w:t>）</w:t>
            </w:r>
          </w:p>
        </w:tc>
        <w:tc>
          <w:tcPr>
            <w:tcW w:w="84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实际规模（</w:t>
            </w:r>
            <w:r>
              <w:rPr>
                <w:rFonts w:ascii="Times New Roman" w:hAnsi="Times New Roman" w:eastAsia="宋体" w:cs="Times New Roman"/>
                <w:b w:val="0"/>
                <w:bCs w:val="0"/>
                <w:kern w:val="0"/>
                <w:szCs w:val="21"/>
              </w:rPr>
              <w:t>㎡</w:t>
            </w:r>
            <w:r>
              <w:rPr>
                <w:rFonts w:ascii="Times New Roman" w:hAnsi="Times New Roman" w:eastAsia="仿宋_GB2312" w:cs="Times New Roman"/>
                <w:b w:val="0"/>
                <w:bCs w:val="0"/>
                <w:kern w:val="0"/>
                <w:szCs w:val="21"/>
              </w:rPr>
              <w:t>）</w:t>
            </w:r>
          </w:p>
        </w:tc>
        <w:tc>
          <w:tcPr>
            <w:tcW w:w="112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r>
      <w:tr>
        <w:tblPrEx>
          <w:tblCellMar>
            <w:top w:w="0" w:type="dxa"/>
            <w:left w:w="108" w:type="dxa"/>
            <w:bottom w:w="0" w:type="dxa"/>
            <w:right w:w="108" w:type="dxa"/>
          </w:tblCellMar>
        </w:tblPrEx>
        <w:trPr>
          <w:trHeight w:val="601"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kern w:val="0"/>
                <w:szCs w:val="21"/>
              </w:rPr>
            </w:pPr>
            <w:r>
              <w:rPr>
                <w:rFonts w:hint="eastAsia" w:ascii="仿宋_GB2312" w:hAnsi="宋体" w:eastAsia="仿宋_GB2312"/>
                <w:b w:val="0"/>
                <w:bCs w:val="0"/>
                <w:sz w:val="20"/>
              </w:rPr>
              <w:t xml:space="preserve">    </w:t>
            </w:r>
            <w:r>
              <w:rPr>
                <w:rFonts w:ascii="仿宋_GB2312" w:hAnsi="宋体" w:eastAsia="仿宋_GB2312"/>
                <w:b w:val="0"/>
                <w:bCs w:val="0"/>
                <w:sz w:val="20"/>
              </w:rPr>
              <w:t>印发《专项资金管理办法》《借款管理办法》《学校收费管理制度》等财务部门规章制度，严控“三公”经费和一般性行政支出。</w:t>
            </w:r>
            <w:r>
              <w:rPr>
                <w:rFonts w:ascii="Times New Roman" w:hAnsi="Times New Roman" w:eastAsia="仿宋_GB2312" w:cs="Times New Roman"/>
                <w:b w:val="0"/>
                <w:bCs w:val="0"/>
                <w:kern w:val="0"/>
                <w:szCs w:val="21"/>
              </w:rPr>
              <w:t>　</w:t>
            </w:r>
          </w:p>
        </w:tc>
      </w:tr>
    </w:tbl>
    <w:p>
      <w:pPr>
        <w:widowControl/>
        <w:jc w:val="left"/>
        <w:rPr>
          <w:rFonts w:ascii="Times New Roman" w:hAnsi="Times New Roman" w:eastAsia="仿宋_GB2312" w:cs="Times New Roman"/>
          <w:b w:val="0"/>
          <w:bCs w:val="0"/>
          <w:kern w:val="0"/>
          <w:sz w:val="22"/>
          <w:szCs w:val="24"/>
        </w:rPr>
      </w:pPr>
      <w:r>
        <w:rPr>
          <w:rFonts w:ascii="Times New Roman" w:hAnsi="Times New Roman" w:eastAsia="仿宋_GB2312" w:cs="Times New Roman"/>
          <w:b w:val="0"/>
          <w:bCs w:val="0"/>
          <w:kern w:val="0"/>
          <w:sz w:val="22"/>
          <w:szCs w:val="24"/>
        </w:rPr>
        <w:t>说明：“项目支出”需要填报基本支出以外的所有项目支出情况，“公用经费”填报基本支出中的一般商品和服务支出。</w:t>
      </w:r>
    </w:p>
    <w:p>
      <w:pPr>
        <w:widowControl/>
        <w:jc w:val="left"/>
        <w:rPr>
          <w:rFonts w:ascii="Times New Roman" w:hAnsi="Times New Roman" w:eastAsia="仿宋_GB2312" w:cs="Times New Roman"/>
          <w:b w:val="0"/>
          <w:bCs w:val="0"/>
          <w:kern w:val="0"/>
          <w:sz w:val="22"/>
          <w:szCs w:val="24"/>
        </w:rPr>
      </w:pPr>
    </w:p>
    <w:p>
      <w:pPr>
        <w:widowControl/>
        <w:spacing w:afterLines="50"/>
        <w:jc w:val="left"/>
        <w:rPr>
          <w:rFonts w:hint="eastAsia" w:ascii="Times New Roman" w:hAnsi="Times New Roman" w:eastAsia="仿宋_GB2312" w:cs="Times New Roman"/>
          <w:b w:val="0"/>
          <w:bCs w:val="0"/>
          <w:kern w:val="0"/>
          <w:sz w:val="22"/>
          <w:szCs w:val="24"/>
          <w:lang w:eastAsia="zh-CN"/>
        </w:rPr>
      </w:pPr>
      <w:r>
        <w:rPr>
          <w:rFonts w:ascii="Times New Roman" w:hAnsi="Times New Roman" w:eastAsia="仿宋_GB2312" w:cs="Times New Roman"/>
          <w:b w:val="0"/>
          <w:bCs w:val="0"/>
          <w:kern w:val="0"/>
          <w:sz w:val="22"/>
          <w:szCs w:val="24"/>
        </w:rPr>
        <w:t>填表人：</w:t>
      </w:r>
      <w:r>
        <w:rPr>
          <w:rFonts w:hint="eastAsia" w:ascii="Times New Roman" w:hAnsi="Times New Roman" w:eastAsia="仿宋_GB2312" w:cs="Times New Roman"/>
          <w:b w:val="0"/>
          <w:bCs w:val="0"/>
          <w:kern w:val="0"/>
          <w:sz w:val="22"/>
          <w:szCs w:val="24"/>
          <w:lang w:eastAsia="zh-CN"/>
        </w:rPr>
        <w:t>肖潇</w:t>
      </w:r>
      <w:r>
        <w:rPr>
          <w:rFonts w:hint="eastAsia" w:ascii="Times New Roman" w:hAnsi="Times New Roman" w:eastAsia="仿宋_GB2312" w:cs="Times New Roman"/>
          <w:b w:val="0"/>
          <w:bCs w:val="0"/>
          <w:kern w:val="0"/>
          <w:sz w:val="22"/>
          <w:szCs w:val="24"/>
          <w:lang w:val="en-US" w:eastAsia="zh-CN"/>
        </w:rPr>
        <w:t xml:space="preserve">  </w:t>
      </w:r>
      <w:r>
        <w:rPr>
          <w:rFonts w:ascii="Times New Roman" w:hAnsi="Times New Roman" w:eastAsia="仿宋_GB2312" w:cs="Times New Roman"/>
          <w:b w:val="0"/>
          <w:bCs w:val="0"/>
          <w:kern w:val="0"/>
          <w:sz w:val="22"/>
          <w:szCs w:val="24"/>
        </w:rPr>
        <w:t xml:space="preserve"> 填报日期：</w:t>
      </w:r>
      <w:r>
        <w:rPr>
          <w:rFonts w:hint="eastAsia" w:ascii="Times New Roman" w:hAnsi="Times New Roman" w:eastAsia="仿宋_GB2312" w:cs="Times New Roman"/>
          <w:b w:val="0"/>
          <w:bCs w:val="0"/>
          <w:kern w:val="0"/>
          <w:sz w:val="22"/>
          <w:szCs w:val="24"/>
        </w:rPr>
        <w:t>202</w:t>
      </w:r>
      <w:r>
        <w:rPr>
          <w:rFonts w:hint="eastAsia" w:ascii="Times New Roman" w:hAnsi="Times New Roman" w:eastAsia="仿宋_GB2312" w:cs="Times New Roman"/>
          <w:b w:val="0"/>
          <w:bCs w:val="0"/>
          <w:kern w:val="0"/>
          <w:sz w:val="22"/>
          <w:szCs w:val="24"/>
          <w:lang w:val="en-US" w:eastAsia="zh-CN"/>
        </w:rPr>
        <w:t>4</w:t>
      </w:r>
      <w:r>
        <w:rPr>
          <w:rFonts w:hint="eastAsia" w:ascii="Times New Roman" w:hAnsi="Times New Roman" w:eastAsia="仿宋_GB2312" w:cs="Times New Roman"/>
          <w:b w:val="0"/>
          <w:bCs w:val="0"/>
          <w:kern w:val="0"/>
          <w:sz w:val="22"/>
          <w:szCs w:val="24"/>
        </w:rPr>
        <w:t>.</w:t>
      </w:r>
      <w:r>
        <w:rPr>
          <w:rFonts w:hint="eastAsia" w:ascii="Times New Roman" w:hAnsi="Times New Roman" w:eastAsia="仿宋_GB2312" w:cs="Times New Roman"/>
          <w:b w:val="0"/>
          <w:bCs w:val="0"/>
          <w:kern w:val="0"/>
          <w:sz w:val="22"/>
          <w:szCs w:val="24"/>
          <w:lang w:val="en-US" w:eastAsia="zh-CN"/>
        </w:rPr>
        <w:t>4.18</w:t>
      </w:r>
      <w:r>
        <w:rPr>
          <w:rFonts w:ascii="Times New Roman" w:hAnsi="Times New Roman" w:eastAsia="仿宋_GB2312" w:cs="Times New Roman"/>
          <w:b w:val="0"/>
          <w:bCs w:val="0"/>
          <w:kern w:val="0"/>
          <w:sz w:val="22"/>
          <w:szCs w:val="24"/>
        </w:rPr>
        <w:t>联系电话：</w:t>
      </w:r>
      <w:r>
        <w:rPr>
          <w:rFonts w:hint="eastAsia" w:ascii="Times New Roman" w:hAnsi="Times New Roman" w:eastAsia="仿宋_GB2312" w:cs="Times New Roman"/>
          <w:b w:val="0"/>
          <w:bCs w:val="0"/>
          <w:kern w:val="0"/>
          <w:sz w:val="22"/>
          <w:szCs w:val="24"/>
        </w:rPr>
        <w:t>82920939</w:t>
      </w:r>
      <w:r>
        <w:rPr>
          <w:rFonts w:ascii="Times New Roman" w:hAnsi="Times New Roman" w:eastAsia="仿宋_GB2312" w:cs="Times New Roman"/>
          <w:b w:val="0"/>
          <w:bCs w:val="0"/>
          <w:kern w:val="0"/>
          <w:sz w:val="22"/>
          <w:szCs w:val="24"/>
        </w:rPr>
        <w:t xml:space="preserve"> 单位负责人签字：</w:t>
      </w:r>
      <w:r>
        <w:rPr>
          <w:rFonts w:hint="eastAsia" w:ascii="Times New Roman" w:hAnsi="Times New Roman" w:eastAsia="仿宋_GB2312" w:cs="Times New Roman"/>
          <w:b w:val="0"/>
          <w:bCs w:val="0"/>
          <w:kern w:val="0"/>
          <w:sz w:val="22"/>
          <w:szCs w:val="24"/>
          <w:lang w:eastAsia="zh-CN"/>
        </w:rPr>
        <w:t>潘瑞旺</w:t>
      </w:r>
    </w:p>
    <w:p>
      <w:pPr>
        <w:widowControl/>
        <w:spacing w:afterLines="50"/>
        <w:jc w:val="left"/>
        <w:rPr>
          <w:rFonts w:ascii="Times New Roman" w:hAnsi="Times New Roman" w:eastAsia="黑体" w:cs="Times New Roman"/>
          <w:b w:val="0"/>
          <w:bCs w:val="0"/>
          <w:sz w:val="32"/>
          <w:szCs w:val="32"/>
        </w:rPr>
      </w:pPr>
    </w:p>
    <w:p>
      <w:pPr>
        <w:widowControl/>
        <w:spacing w:afterLines="50"/>
        <w:jc w:val="left"/>
        <w:rPr>
          <w:rFonts w:ascii="Times New Roman" w:hAnsi="Times New Roman" w:eastAsia="黑体" w:cs="Times New Roman"/>
          <w:b w:val="0"/>
          <w:bCs w:val="0"/>
          <w:sz w:val="32"/>
          <w:szCs w:val="32"/>
        </w:rPr>
      </w:pPr>
    </w:p>
    <w:p>
      <w:pPr>
        <w:widowControl/>
        <w:spacing w:afterLines="50"/>
        <w:jc w:val="left"/>
        <w:rPr>
          <w:rFonts w:ascii="Times New Roman" w:hAnsi="Times New Roman" w:eastAsia="黑体" w:cs="Times New Roman"/>
          <w:b w:val="0"/>
          <w:bCs w:val="0"/>
          <w:sz w:val="32"/>
          <w:szCs w:val="32"/>
        </w:rPr>
      </w:pPr>
    </w:p>
    <w:p>
      <w:pPr>
        <w:widowControl/>
        <w:spacing w:afterLines="50"/>
        <w:jc w:val="left"/>
        <w:rPr>
          <w:rFonts w:hint="default" w:ascii="Times New Roman" w:hAnsi="Times New Roman" w:eastAsia="黑体" w:cs="Times New Roman"/>
          <w:b w:val="0"/>
          <w:bCs w:val="0"/>
          <w:sz w:val="32"/>
          <w:szCs w:val="32"/>
          <w:lang w:val="en-US" w:eastAsia="zh-CN"/>
        </w:rPr>
      </w:pPr>
      <w:r>
        <w:rPr>
          <w:rFonts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2</w:t>
      </w:r>
    </w:p>
    <w:p>
      <w:pPr>
        <w:widowControl/>
        <w:spacing w:afterLines="50"/>
        <w:jc w:val="center"/>
        <w:rPr>
          <w:rFonts w:ascii="Times New Roman" w:hAnsi="Times New Roman" w:eastAsia="方正小标宋_GBK" w:cs="Times New Roman"/>
          <w:b w:val="0"/>
          <w:bCs w:val="0"/>
          <w:color w:val="auto"/>
          <w:kern w:val="0"/>
          <w:sz w:val="36"/>
          <w:szCs w:val="36"/>
        </w:rPr>
      </w:pPr>
      <w:r>
        <w:rPr>
          <w:rFonts w:hint="eastAsia" w:ascii="Times New Roman" w:hAnsi="Times New Roman" w:eastAsia="方正小标宋_GBK" w:cs="Times New Roman"/>
          <w:b w:val="0"/>
          <w:bCs w:val="0"/>
          <w:color w:val="auto"/>
          <w:kern w:val="0"/>
          <w:sz w:val="36"/>
          <w:szCs w:val="36"/>
          <w:lang w:eastAsia="zh-CN"/>
        </w:rPr>
        <w:t>202</w:t>
      </w:r>
      <w:r>
        <w:rPr>
          <w:rFonts w:hint="eastAsia" w:ascii="Times New Roman" w:hAnsi="Times New Roman" w:eastAsia="方正小标宋_GBK" w:cs="Times New Roman"/>
          <w:b w:val="0"/>
          <w:bCs w:val="0"/>
          <w:color w:val="auto"/>
          <w:kern w:val="0"/>
          <w:sz w:val="36"/>
          <w:szCs w:val="36"/>
          <w:lang w:val="en-US" w:eastAsia="zh-CN"/>
        </w:rPr>
        <w:t>3</w:t>
      </w:r>
      <w:r>
        <w:rPr>
          <w:rFonts w:ascii="Times New Roman" w:hAnsi="Times New Roman" w:eastAsia="方正小标宋_GBK" w:cs="Times New Roman"/>
          <w:b w:val="0"/>
          <w:bCs w:val="0"/>
          <w:color w:val="auto"/>
          <w:kern w:val="0"/>
          <w:sz w:val="36"/>
          <w:szCs w:val="36"/>
        </w:rPr>
        <w:t>年度部门整体支出绩效自评表</w:t>
      </w:r>
    </w:p>
    <w:tbl>
      <w:tblPr>
        <w:tblStyle w:val="10"/>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rPr>
              <w:t>湖南建筑高级技工学校</w:t>
            </w:r>
            <w:r>
              <w:rPr>
                <w:rFonts w:ascii="Times New Roman" w:hAnsi="Times New Roman" w:eastAsia="仿宋_GB2312" w:cs="Times New Roman"/>
                <w:b w:val="0"/>
                <w:bCs w:val="0"/>
                <w:color w:val="000000"/>
                <w:kern w:val="0"/>
                <w:szCs w:val="21"/>
              </w:rPr>
              <w:t>　</w:t>
            </w:r>
          </w:p>
        </w:tc>
      </w:tr>
      <w:tr>
        <w:tblPrEx>
          <w:tblCellMar>
            <w:top w:w="0" w:type="dxa"/>
            <w:left w:w="108" w:type="dxa"/>
            <w:bottom w:w="0" w:type="dxa"/>
            <w:right w:w="108" w:type="dxa"/>
          </w:tblCellMar>
        </w:tblPrEx>
        <w:trPr>
          <w:trHeight w:val="517"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年度预</w:t>
            </w:r>
          </w:p>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ascii="Times New Roman" w:hAnsi="Times New Roman" w:eastAsia="仿宋_GB2312" w:cs="Times New Roman"/>
                <w:b w:val="0"/>
                <w:bCs w:val="0"/>
                <w:color w:val="000000"/>
                <w:kern w:val="0"/>
                <w:szCs w:val="21"/>
              </w:rPr>
              <w:t>算申请</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（万元）</w:t>
            </w: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年初</w:t>
            </w:r>
          </w:p>
          <w:p>
            <w:pPr>
              <w:spacing w:line="24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预算数</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全年预算数</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全年执行数</w:t>
            </w:r>
          </w:p>
        </w:tc>
        <w:tc>
          <w:tcPr>
            <w:tcW w:w="70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分值</w:t>
            </w:r>
          </w:p>
        </w:tc>
        <w:tc>
          <w:tcPr>
            <w:tcW w:w="99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执行率</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color w:val="000000"/>
                <w:kern w:val="0"/>
                <w:szCs w:val="21"/>
              </w:rPr>
              <w:t>年度资金总额</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3727.27</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6668.54</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6224.4</w:t>
            </w:r>
          </w:p>
        </w:tc>
        <w:tc>
          <w:tcPr>
            <w:tcW w:w="70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10分</w:t>
            </w:r>
          </w:p>
        </w:tc>
        <w:tc>
          <w:tcPr>
            <w:tcW w:w="99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lang w:val="en-US" w:eastAsia="zh-CN"/>
              </w:rPr>
              <w:t>93.33</w:t>
            </w:r>
            <w:r>
              <w:rPr>
                <w:rFonts w:hint="eastAsia" w:ascii="Times New Roman" w:hAnsi="Times New Roman" w:eastAsia="仿宋_GB2312" w:cs="Times New Roman"/>
                <w:b w:val="0"/>
                <w:bCs w:val="0"/>
                <w:szCs w:val="21"/>
              </w:rPr>
              <w:t>%</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b w:val="0"/>
                <w:bCs w:val="0"/>
                <w:szCs w:val="21"/>
                <w:lang w:eastAsia="zh-CN"/>
              </w:rPr>
            </w:pPr>
            <w:r>
              <w:rPr>
                <w:rFonts w:hint="eastAsia" w:ascii="Times New Roman" w:hAnsi="Times New Roman" w:eastAsia="仿宋_GB2312" w:cs="Times New Roman"/>
                <w:b w:val="0"/>
                <w:bCs w:val="0"/>
                <w:szCs w:val="21"/>
                <w:lang w:val="en-US" w:eastAsia="zh-CN"/>
              </w:rPr>
              <w:t>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按收入性质分：</w:t>
            </w:r>
            <w:r>
              <w:rPr>
                <w:rFonts w:hint="eastAsia" w:ascii="Times New Roman" w:hAnsi="Times New Roman" w:eastAsia="仿宋_GB2312" w:cs="Times New Roman"/>
                <w:b w:val="0"/>
                <w:bCs w:val="0"/>
                <w:color w:val="000000"/>
                <w:kern w:val="0"/>
                <w:szCs w:val="21"/>
                <w:lang w:val="en-US" w:eastAsia="zh-CN"/>
              </w:rPr>
              <w:t>6668.54</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按支出性质分：</w:t>
            </w:r>
            <w:r>
              <w:rPr>
                <w:rFonts w:hint="eastAsia" w:ascii="Times New Roman" w:hAnsi="Times New Roman" w:eastAsia="仿宋_GB2312" w:cs="Times New Roman"/>
                <w:b w:val="0"/>
                <w:bCs w:val="0"/>
                <w:color w:val="000000"/>
                <w:kern w:val="0"/>
                <w:szCs w:val="21"/>
                <w:lang w:val="en-US" w:eastAsia="zh-CN"/>
              </w:rPr>
              <w:t>6224.4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xml:space="preserve">  其中：  一般公共预算：</w:t>
            </w:r>
            <w:r>
              <w:rPr>
                <w:rFonts w:hint="eastAsia" w:ascii="Times New Roman" w:hAnsi="Times New Roman" w:eastAsia="仿宋_GB2312" w:cs="Times New Roman"/>
                <w:b w:val="0"/>
                <w:bCs w:val="0"/>
                <w:color w:val="000000"/>
                <w:kern w:val="0"/>
                <w:szCs w:val="21"/>
                <w:lang w:val="en-US" w:eastAsia="zh-CN"/>
              </w:rPr>
              <w:t>5299.06</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其中：基本支出：</w:t>
            </w:r>
            <w:r>
              <w:rPr>
                <w:rFonts w:hint="eastAsia" w:ascii="Times New Roman" w:hAnsi="Times New Roman" w:eastAsia="仿宋_GB2312" w:cs="Times New Roman"/>
                <w:b w:val="0"/>
                <w:bCs w:val="0"/>
                <w:color w:val="000000"/>
                <w:kern w:val="0"/>
                <w:szCs w:val="21"/>
                <w:lang w:val="en-US" w:eastAsia="zh-CN"/>
              </w:rPr>
              <w:t>5336.21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政府性基金拨款：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项目支出：</w:t>
            </w:r>
            <w:r>
              <w:rPr>
                <w:rFonts w:hint="eastAsia" w:ascii="Times New Roman" w:hAnsi="Times New Roman" w:eastAsia="仿宋_GB2312" w:cs="Times New Roman"/>
                <w:b w:val="0"/>
                <w:bCs w:val="0"/>
                <w:color w:val="000000"/>
                <w:kern w:val="0"/>
                <w:szCs w:val="21"/>
                <w:lang w:val="en-US" w:eastAsia="zh-CN"/>
              </w:rPr>
              <w:t>462.22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纳入专户管理的非税收入拨款：</w:t>
            </w:r>
            <w:r>
              <w:rPr>
                <w:rFonts w:hint="eastAsia" w:ascii="Times New Roman" w:hAnsi="Times New Roman" w:eastAsia="仿宋_GB2312" w:cs="Times New Roman"/>
                <w:b w:val="0"/>
                <w:bCs w:val="0"/>
                <w:color w:val="000000"/>
                <w:kern w:val="0"/>
                <w:szCs w:val="21"/>
                <w:lang w:val="en-US" w:eastAsia="zh-CN"/>
              </w:rPr>
              <w:t>802.93</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eastAsia="zh-CN"/>
              </w:rPr>
              <w:t>经营支出：</w:t>
            </w:r>
            <w:r>
              <w:rPr>
                <w:rFonts w:hint="eastAsia" w:ascii="Times New Roman" w:hAnsi="Times New Roman" w:eastAsia="仿宋_GB2312" w:cs="Times New Roman"/>
                <w:b w:val="0"/>
                <w:bCs w:val="0"/>
                <w:color w:val="000000"/>
                <w:kern w:val="0"/>
                <w:szCs w:val="21"/>
                <w:lang w:val="en-US" w:eastAsia="zh-CN"/>
              </w:rPr>
              <w:t>425.97</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其他资金：</w:t>
            </w:r>
            <w:r>
              <w:rPr>
                <w:rFonts w:hint="eastAsia" w:ascii="Times New Roman" w:hAnsi="Times New Roman" w:eastAsia="仿宋_GB2312" w:cs="Times New Roman"/>
                <w:b w:val="0"/>
                <w:bCs w:val="0"/>
                <w:color w:val="000000"/>
                <w:kern w:val="0"/>
                <w:szCs w:val="21"/>
                <w:lang w:val="en-US" w:eastAsia="zh-CN"/>
              </w:rPr>
              <w:t>566.55</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rPr>
              <w:t>满足学生职业教育需求，培养中、高级技能人才。</w:t>
            </w:r>
            <w:r>
              <w:rPr>
                <w:rFonts w:ascii="Times New Roman" w:hAnsi="Times New Roman" w:eastAsia="仿宋_GB2312" w:cs="Times New Roman"/>
                <w:b w:val="0"/>
                <w:bCs w:val="0"/>
                <w:color w:val="000000"/>
                <w:kern w:val="0"/>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rPr>
              <w:t>满足学生职业教育需求，培养中、高级技能人才。</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绩</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效</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一级指标</w:t>
            </w:r>
          </w:p>
        </w:tc>
        <w:tc>
          <w:tcPr>
            <w:tcW w:w="95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二级指标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指标值</w:t>
            </w:r>
          </w:p>
        </w:tc>
        <w:tc>
          <w:tcPr>
            <w:tcW w:w="1276"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实际完成值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分值</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得分</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偏差原因</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分析及</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产出指标</w:t>
            </w:r>
          </w:p>
          <w:p>
            <w:pPr>
              <w:widowControl/>
              <w:spacing w:line="240" w:lineRule="exact"/>
              <w:jc w:val="center"/>
              <w:rPr>
                <w:rFonts w:ascii="Times New Roman" w:hAnsi="Times New Roman" w:eastAsia="仿宋_GB2312" w:cs="Times New Roman"/>
                <w:b w:val="0"/>
                <w:bCs w:val="0"/>
                <w:color w:val="000000"/>
                <w:kern w:val="0"/>
                <w:szCs w:val="21"/>
              </w:rPr>
            </w:pP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(50分)</w:t>
            </w: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数量指标</w:t>
            </w:r>
          </w:p>
        </w:tc>
        <w:tc>
          <w:tcPr>
            <w:tcW w:w="1351" w:type="dxa"/>
            <w:gridSpan w:val="2"/>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年度招收新生1000人</w:t>
            </w:r>
          </w:p>
        </w:tc>
        <w:tc>
          <w:tcPr>
            <w:tcW w:w="1200" w:type="dxa"/>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年度招收新生1000人</w:t>
            </w:r>
          </w:p>
        </w:tc>
        <w:tc>
          <w:tcPr>
            <w:tcW w:w="1276" w:type="dxa"/>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年度招收注册新生</w:t>
            </w:r>
            <w:r>
              <w:rPr>
                <w:rFonts w:hint="eastAsia" w:ascii="仿宋_GB2312" w:hAnsi="仿宋_GB2312" w:eastAsia="仿宋_GB2312" w:cs="仿宋_GB2312"/>
                <w:bCs/>
                <w:sz w:val="21"/>
                <w:szCs w:val="21"/>
              </w:rPr>
              <w:t>117</w:t>
            </w:r>
            <w:r>
              <w:rPr>
                <w:rFonts w:hint="eastAsia" w:ascii="仿宋_GB2312" w:hAnsi="仿宋_GB2312" w:eastAsia="仿宋_GB2312" w:cs="仿宋_GB2312"/>
                <w:bCs/>
                <w:sz w:val="21"/>
                <w:szCs w:val="21"/>
                <w:lang w:val="en-US" w:eastAsia="zh-CN"/>
              </w:rPr>
              <w:t>4</w:t>
            </w:r>
            <w:r>
              <w:rPr>
                <w:rFonts w:hint="eastAsia" w:ascii="仿宋_GB2312" w:hAnsi="仿宋_GB2312" w:eastAsia="仿宋_GB2312" w:cs="仿宋_GB2312"/>
                <w:b w:val="0"/>
                <w:bCs w:val="0"/>
                <w:color w:val="000000"/>
                <w:kern w:val="0"/>
                <w:sz w:val="21"/>
                <w:szCs w:val="21"/>
              </w:rPr>
              <w:t>人</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99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135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p>
        </w:tc>
        <w:tc>
          <w:tcPr>
            <w:tcW w:w="1351" w:type="dxa"/>
            <w:gridSpan w:val="2"/>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通过预算执行，保障在校职工、退休人员工资及社会保险缴费成本正常发放和学校正常运转。</w:t>
            </w:r>
          </w:p>
        </w:tc>
        <w:tc>
          <w:tcPr>
            <w:tcW w:w="1200" w:type="dxa"/>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年初基本支出预算</w:t>
            </w:r>
            <w:r>
              <w:rPr>
                <w:rFonts w:hint="eastAsia" w:eastAsia="仿宋_GB2312"/>
                <w:b w:val="0"/>
                <w:bCs w:val="0"/>
                <w:color w:val="000000"/>
                <w:kern w:val="0"/>
                <w:szCs w:val="21"/>
                <w:lang w:val="en-US" w:eastAsia="zh-CN"/>
              </w:rPr>
              <w:t>3644.62</w:t>
            </w:r>
            <w:r>
              <w:rPr>
                <w:rFonts w:hint="eastAsia" w:eastAsia="仿宋_GB2312"/>
                <w:b w:val="0"/>
                <w:bCs w:val="0"/>
                <w:color w:val="000000"/>
                <w:kern w:val="0"/>
                <w:szCs w:val="21"/>
              </w:rPr>
              <w:t>万元</w:t>
            </w:r>
          </w:p>
        </w:tc>
        <w:tc>
          <w:tcPr>
            <w:tcW w:w="1276" w:type="dxa"/>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 xml:space="preserve">年度基本支出决算 </w:t>
            </w:r>
            <w:r>
              <w:rPr>
                <w:rFonts w:hint="eastAsia" w:eastAsia="仿宋_GB2312"/>
                <w:b w:val="0"/>
                <w:bCs w:val="0"/>
                <w:color w:val="000000"/>
                <w:kern w:val="0"/>
                <w:szCs w:val="21"/>
                <w:lang w:val="en-US" w:eastAsia="zh-CN"/>
              </w:rPr>
              <w:t>5336.21</w:t>
            </w:r>
            <w:r>
              <w:rPr>
                <w:rFonts w:hint="eastAsia" w:eastAsia="仿宋_GB2312"/>
                <w:b w:val="0"/>
                <w:bCs w:val="0"/>
                <w:color w:val="000000"/>
                <w:kern w:val="0"/>
                <w:szCs w:val="21"/>
              </w:rPr>
              <w:t>万元</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lang w:val="en-US" w:eastAsia="zh-CN"/>
              </w:rPr>
            </w:pPr>
            <w:r>
              <w:rPr>
                <w:rFonts w:hint="eastAsia" w:eastAsia="仿宋_GB2312"/>
                <w:b w:val="0"/>
                <w:bCs w:val="0"/>
                <w:color w:val="000000"/>
                <w:kern w:val="0"/>
                <w:szCs w:val="21"/>
                <w:lang w:val="en-US" w:eastAsia="zh-CN"/>
              </w:rPr>
              <w:t>7</w:t>
            </w:r>
          </w:p>
        </w:tc>
        <w:tc>
          <w:tcPr>
            <w:tcW w:w="135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lang w:eastAsia="zh-CN"/>
              </w:rPr>
              <w:t>由于年初预算指标中未包含财政专户结余指标及免学费补贴指标也是年中追加，导致</w:t>
            </w:r>
            <w:r>
              <w:rPr>
                <w:rFonts w:hint="eastAsia" w:eastAsia="仿宋_GB2312"/>
                <w:b w:val="0"/>
                <w:bCs w:val="0"/>
                <w:color w:val="000000"/>
                <w:kern w:val="0"/>
                <w:szCs w:val="21"/>
              </w:rPr>
              <w:t>基本支出决算</w:t>
            </w:r>
            <w:r>
              <w:rPr>
                <w:rFonts w:hint="eastAsia" w:eastAsia="仿宋_GB2312"/>
                <w:b w:val="0"/>
                <w:bCs w:val="0"/>
                <w:color w:val="000000"/>
                <w:kern w:val="0"/>
                <w:szCs w:val="21"/>
                <w:lang w:eastAsia="zh-CN"/>
              </w:rPr>
              <w:t>执行数与年初预算数差异较大，</w:t>
            </w:r>
            <w:r>
              <w:rPr>
                <w:rFonts w:hint="eastAsia" w:eastAsia="仿宋_GB2312"/>
                <w:b w:val="0"/>
                <w:bCs w:val="0"/>
                <w:color w:val="000000"/>
                <w:kern w:val="0"/>
                <w:szCs w:val="21"/>
              </w:rPr>
              <w:t>完成年初预算的</w:t>
            </w:r>
            <w:r>
              <w:rPr>
                <w:rFonts w:hint="eastAsia" w:eastAsia="仿宋_GB2312"/>
                <w:b w:val="0"/>
                <w:bCs w:val="0"/>
                <w:color w:val="000000"/>
                <w:kern w:val="0"/>
                <w:szCs w:val="21"/>
                <w:lang w:val="en-US" w:eastAsia="zh-CN"/>
              </w:rPr>
              <w:t>146</w:t>
            </w:r>
            <w:r>
              <w:rPr>
                <w:rFonts w:hint="eastAsia" w:eastAsia="仿宋_GB2312"/>
                <w:b w:val="0"/>
                <w:bCs w:val="0"/>
                <w:color w:val="000000"/>
                <w:kern w:val="0"/>
                <w:szCs w:val="21"/>
              </w:rPr>
              <w:t>%</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b w:val="0"/>
                <w:bCs w:val="0"/>
                <w:color w:val="000000"/>
                <w:kern w:val="0"/>
                <w:szCs w:val="21"/>
              </w:rPr>
            </w:pPr>
          </w:p>
        </w:tc>
        <w:tc>
          <w:tcPr>
            <w:tcW w:w="1351" w:type="dxa"/>
            <w:gridSpan w:val="2"/>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完成初中起点三年制、高中起点五年制学制教学目标，学生毕业成绩合格率90%</w:t>
            </w:r>
          </w:p>
        </w:tc>
        <w:tc>
          <w:tcPr>
            <w:tcW w:w="1200" w:type="dxa"/>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完成初中起点三年制、高中起点五年制学制教学目标，学生毕业成绩合格率90%</w:t>
            </w:r>
          </w:p>
        </w:tc>
        <w:tc>
          <w:tcPr>
            <w:tcW w:w="1276" w:type="dxa"/>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完成初中起点三年制、高中起点五年制学制教学目标，学生毕业成绩合格率86.02%</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8</w:t>
            </w:r>
          </w:p>
        </w:tc>
        <w:tc>
          <w:tcPr>
            <w:tcW w:w="135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p>
        </w:tc>
        <w:tc>
          <w:tcPr>
            <w:tcW w:w="1351" w:type="dxa"/>
            <w:gridSpan w:val="2"/>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毕业生平均就业率保持在90％以上</w:t>
            </w:r>
          </w:p>
        </w:tc>
        <w:tc>
          <w:tcPr>
            <w:tcW w:w="1200" w:type="dxa"/>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毕业生平均就业率保持在90％以上</w:t>
            </w:r>
          </w:p>
        </w:tc>
        <w:tc>
          <w:tcPr>
            <w:tcW w:w="1276" w:type="dxa"/>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毕业生平均就业率保持在9</w:t>
            </w:r>
            <w:r>
              <w:rPr>
                <w:rFonts w:hint="eastAsia" w:eastAsia="仿宋_GB2312"/>
                <w:b w:val="0"/>
                <w:bCs w:val="0"/>
                <w:color w:val="000000"/>
                <w:kern w:val="0"/>
                <w:szCs w:val="21"/>
                <w:lang w:val="en-US" w:eastAsia="zh-CN"/>
              </w:rPr>
              <w:t>5</w:t>
            </w:r>
            <w:r>
              <w:rPr>
                <w:rFonts w:hint="eastAsia" w:eastAsia="仿宋_GB2312"/>
                <w:b w:val="0"/>
                <w:bCs w:val="0"/>
                <w:color w:val="000000"/>
                <w:kern w:val="0"/>
                <w:szCs w:val="21"/>
              </w:rPr>
              <w:t>％以上</w:t>
            </w:r>
          </w:p>
        </w:tc>
        <w:tc>
          <w:tcPr>
            <w:tcW w:w="709" w:type="dxa"/>
            <w:tcBorders>
              <w:top w:val="nil"/>
              <w:left w:val="nil"/>
              <w:bottom w:val="single" w:color="auto" w:sz="4" w:space="0"/>
              <w:right w:val="single" w:color="auto" w:sz="4" w:space="0"/>
            </w:tcBorders>
            <w:noWrap w:val="0"/>
            <w:vAlign w:val="center"/>
          </w:tcPr>
          <w:p>
            <w:pPr>
              <w:widowControl/>
              <w:jc w:val="center"/>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10</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10</w:t>
            </w:r>
          </w:p>
        </w:tc>
        <w:tc>
          <w:tcPr>
            <w:tcW w:w="135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时效指标</w:t>
            </w:r>
          </w:p>
        </w:tc>
        <w:tc>
          <w:tcPr>
            <w:tcW w:w="1351"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完成初中起点三年制、高中起点五年制学制教学目标</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完成初中起点三年制、高中起点五年制学制教学目标</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完成初中起点三年制、高中起点五年制学制教学目标</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13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成本指标</w:t>
            </w:r>
          </w:p>
        </w:tc>
        <w:tc>
          <w:tcPr>
            <w:tcW w:w="135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rPr>
              <w:t>财政拨款生均成本不低于人均1万元</w:t>
            </w:r>
          </w:p>
        </w:tc>
        <w:tc>
          <w:tcPr>
            <w:tcW w:w="1200"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lang w:eastAsia="zh-CN"/>
              </w:rPr>
              <w:t>202</w:t>
            </w:r>
            <w:r>
              <w:rPr>
                <w:rFonts w:hint="eastAsia" w:eastAsia="仿宋_GB2312"/>
                <w:b w:val="0"/>
                <w:bCs w:val="0"/>
                <w:color w:val="000000"/>
                <w:kern w:val="0"/>
                <w:szCs w:val="21"/>
                <w:lang w:val="en-US" w:eastAsia="zh-CN"/>
              </w:rPr>
              <w:t>3</w:t>
            </w:r>
            <w:r>
              <w:rPr>
                <w:rFonts w:hint="eastAsia" w:eastAsia="仿宋_GB2312"/>
                <w:b w:val="0"/>
                <w:bCs w:val="0"/>
                <w:color w:val="000000"/>
                <w:kern w:val="0"/>
                <w:szCs w:val="21"/>
              </w:rPr>
              <w:t>年年末在校学生</w:t>
            </w:r>
            <w:r>
              <w:rPr>
                <w:rFonts w:hint="eastAsia" w:ascii="仿宋_GB2312" w:hAnsi="仿宋_GB2312" w:eastAsia="仿宋_GB2312" w:cs="仿宋_GB2312"/>
                <w:b w:val="0"/>
                <w:bCs w:val="0"/>
                <w:sz w:val="21"/>
                <w:szCs w:val="21"/>
                <w:lang w:val="en-US" w:eastAsia="zh-CN"/>
              </w:rPr>
              <w:t>3563</w:t>
            </w:r>
            <w:r>
              <w:rPr>
                <w:rFonts w:hint="eastAsia" w:eastAsia="仿宋_GB2312"/>
                <w:b w:val="0"/>
                <w:bCs w:val="0"/>
                <w:color w:val="000000"/>
                <w:kern w:val="0"/>
                <w:szCs w:val="21"/>
              </w:rPr>
              <w:t>人</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rPr>
              <w:t>　年度财政拨</w:t>
            </w:r>
            <w:r>
              <w:rPr>
                <w:rFonts w:hint="eastAsia" w:eastAsia="仿宋_GB2312"/>
                <w:b w:val="0"/>
                <w:bCs w:val="0"/>
                <w:color w:val="000000"/>
                <w:kern w:val="0"/>
                <w:szCs w:val="21"/>
                <w:lang w:eastAsia="zh-CN"/>
              </w:rPr>
              <w:t>款</w:t>
            </w:r>
            <w:r>
              <w:rPr>
                <w:rFonts w:hint="eastAsia" w:eastAsia="仿宋_GB2312"/>
                <w:b w:val="0"/>
                <w:bCs w:val="0"/>
                <w:color w:val="000000"/>
                <w:kern w:val="0"/>
                <w:szCs w:val="21"/>
                <w:lang w:val="en-US" w:eastAsia="zh-CN"/>
              </w:rPr>
              <w:t>5299.06</w:t>
            </w:r>
            <w:r>
              <w:rPr>
                <w:rFonts w:hint="eastAsia" w:eastAsia="仿宋_GB2312"/>
                <w:b w:val="0"/>
                <w:bCs w:val="0"/>
                <w:color w:val="000000"/>
                <w:kern w:val="0"/>
                <w:szCs w:val="21"/>
              </w:rPr>
              <w:t>万元，生均拨款达1.</w:t>
            </w:r>
            <w:r>
              <w:rPr>
                <w:rFonts w:hint="eastAsia" w:eastAsia="仿宋_GB2312"/>
                <w:b w:val="0"/>
                <w:bCs w:val="0"/>
                <w:color w:val="000000"/>
                <w:kern w:val="0"/>
                <w:szCs w:val="21"/>
                <w:lang w:val="en-US" w:eastAsia="zh-CN"/>
              </w:rPr>
              <w:t>48</w:t>
            </w:r>
            <w:r>
              <w:rPr>
                <w:rFonts w:hint="eastAsia" w:eastAsia="仿宋_GB2312"/>
                <w:b w:val="0"/>
                <w:bCs w:val="0"/>
                <w:color w:val="000000"/>
                <w:kern w:val="0"/>
                <w:szCs w:val="21"/>
              </w:rPr>
              <w:t>万元</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rPr>
            </w:pPr>
            <w:r>
              <w:rPr>
                <w:rFonts w:hint="eastAsia" w:eastAsia="仿宋_GB2312"/>
                <w:b w:val="0"/>
                <w:bCs w:val="0"/>
                <w:color w:val="000000"/>
                <w:kern w:val="0"/>
                <w:szCs w:val="21"/>
              </w:rPr>
              <w:t>10</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rPr>
            </w:pPr>
            <w:r>
              <w:rPr>
                <w:rFonts w:hint="eastAsia" w:eastAsia="仿宋_GB2312"/>
                <w:b w:val="0"/>
                <w:bCs w:val="0"/>
                <w:color w:val="000000"/>
                <w:kern w:val="0"/>
                <w:szCs w:val="21"/>
              </w:rPr>
              <w:t>10</w:t>
            </w:r>
          </w:p>
        </w:tc>
        <w:tc>
          <w:tcPr>
            <w:tcW w:w="135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restart"/>
            <w:tcBorders>
              <w:top w:val="single" w:color="auto" w:sz="4" w:space="0"/>
              <w:left w:val="nil"/>
              <w:right w:val="single" w:color="auto" w:sz="4" w:space="0"/>
            </w:tcBorders>
            <w:noWrap w:val="0"/>
            <w:vAlign w:val="center"/>
          </w:tcPr>
          <w:p>
            <w:pPr>
              <w:spacing w:line="240" w:lineRule="exact"/>
              <w:jc w:val="left"/>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eastAsia="zh-CN"/>
              </w:rPr>
              <w:t>效益指标（</w:t>
            </w:r>
            <w:r>
              <w:rPr>
                <w:rFonts w:hint="eastAsia" w:ascii="Times New Roman" w:hAnsi="Times New Roman" w:eastAsia="仿宋_GB2312" w:cs="Times New Roman"/>
                <w:b w:val="0"/>
                <w:bCs w:val="0"/>
                <w:color w:val="000000"/>
                <w:kern w:val="0"/>
                <w:szCs w:val="21"/>
                <w:lang w:val="en-US" w:eastAsia="zh-CN"/>
              </w:rPr>
              <w:t>30分）</w:t>
            </w:r>
          </w:p>
        </w:tc>
        <w:tc>
          <w:tcPr>
            <w:tcW w:w="95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经济效益指标</w:t>
            </w:r>
          </w:p>
        </w:tc>
        <w:tc>
          <w:tcPr>
            <w:tcW w:w="135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lang w:eastAsia="zh-CN"/>
              </w:rPr>
              <w:t>年度校新增</w:t>
            </w:r>
            <w:r>
              <w:rPr>
                <w:rFonts w:hint="eastAsia" w:eastAsia="仿宋_GB2312"/>
                <w:b w:val="0"/>
                <w:bCs w:val="0"/>
                <w:color w:val="000000"/>
                <w:kern w:val="0"/>
                <w:szCs w:val="21"/>
              </w:rPr>
              <w:t>固定资产投入占学校总收入的比例（%）</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b w:val="0"/>
                <w:bCs w:val="0"/>
                <w:color w:val="000000"/>
                <w:kern w:val="0"/>
                <w:szCs w:val="21"/>
                <w:lang w:val="en-US" w:eastAsia="zh-CN"/>
              </w:rPr>
            </w:pPr>
            <w:r>
              <w:rPr>
                <w:rFonts w:hint="eastAsia" w:eastAsia="仿宋_GB2312"/>
                <w:b w:val="0"/>
                <w:bCs w:val="0"/>
                <w:color w:val="000000"/>
                <w:kern w:val="0"/>
                <w:szCs w:val="21"/>
              </w:rPr>
              <w:t>　</w:t>
            </w:r>
            <w:r>
              <w:rPr>
                <w:rFonts w:hint="eastAsia" w:eastAsia="仿宋_GB2312"/>
                <w:b w:val="0"/>
                <w:bCs w:val="0"/>
                <w:color w:val="000000"/>
                <w:kern w:val="0"/>
                <w:szCs w:val="21"/>
                <w:lang w:val="en-US" w:eastAsia="zh-CN"/>
              </w:rPr>
              <w:t>2%</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b w:val="0"/>
                <w:bCs w:val="0"/>
                <w:color w:val="000000"/>
                <w:kern w:val="0"/>
                <w:szCs w:val="21"/>
                <w:lang w:val="en-US" w:eastAsia="zh-CN"/>
              </w:rPr>
            </w:pPr>
            <w:r>
              <w:rPr>
                <w:rFonts w:hint="eastAsia" w:eastAsia="仿宋_GB2312"/>
                <w:b w:val="0"/>
                <w:bCs w:val="0"/>
                <w:color w:val="000000"/>
                <w:kern w:val="0"/>
                <w:szCs w:val="21"/>
              </w:rPr>
              <w:t>　</w:t>
            </w:r>
            <w:r>
              <w:rPr>
                <w:rFonts w:hint="eastAsia" w:eastAsia="仿宋_GB2312"/>
                <w:b w:val="0"/>
                <w:bCs w:val="0"/>
                <w:color w:val="000000"/>
                <w:kern w:val="0"/>
                <w:szCs w:val="21"/>
                <w:lang w:val="en-US" w:eastAsia="zh-CN"/>
              </w:rPr>
              <w:t>3.5%</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rPr>
            </w:pPr>
            <w:r>
              <w:rPr>
                <w:rFonts w:hint="eastAsia" w:eastAsia="仿宋_GB2312"/>
                <w:b w:val="0"/>
                <w:bCs w:val="0"/>
                <w:color w:val="000000"/>
                <w:kern w:val="0"/>
                <w:szCs w:val="21"/>
              </w:rPr>
              <w:t>10</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rPr>
            </w:pPr>
            <w:r>
              <w:rPr>
                <w:rFonts w:hint="eastAsia" w:eastAsia="仿宋_GB2312"/>
                <w:b w:val="0"/>
                <w:bCs w:val="0"/>
                <w:color w:val="000000"/>
                <w:kern w:val="0"/>
                <w:szCs w:val="21"/>
              </w:rPr>
              <w:t>10</w:t>
            </w:r>
          </w:p>
        </w:tc>
        <w:tc>
          <w:tcPr>
            <w:tcW w:w="13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953" w:type="dxa"/>
            <w:tcBorders>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社会效益指标</w:t>
            </w:r>
          </w:p>
        </w:tc>
        <w:tc>
          <w:tcPr>
            <w:tcW w:w="1351" w:type="dxa"/>
            <w:gridSpan w:val="2"/>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rPr>
              <w:t>年度招收新生1000人，满足学生职业教育需求</w:t>
            </w:r>
          </w:p>
        </w:tc>
        <w:tc>
          <w:tcPr>
            <w:tcW w:w="1200"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rPr>
              <w:t>　年度招收新生1000人</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rPr>
              <w:t>　年度招收注册新生</w:t>
            </w:r>
            <w:r>
              <w:rPr>
                <w:rFonts w:hint="eastAsia" w:ascii="仿宋_GB2312" w:hAnsi="仿宋" w:eastAsia="仿宋_GB2312"/>
                <w:bCs/>
                <w:sz w:val="21"/>
                <w:szCs w:val="21"/>
              </w:rPr>
              <w:t>117</w:t>
            </w:r>
            <w:r>
              <w:rPr>
                <w:rFonts w:hint="eastAsia" w:ascii="仿宋_GB2312" w:hAnsi="仿宋" w:eastAsia="仿宋_GB2312"/>
                <w:bCs/>
                <w:sz w:val="21"/>
                <w:szCs w:val="21"/>
                <w:lang w:val="en-US" w:eastAsia="zh-CN"/>
              </w:rPr>
              <w:t>4</w:t>
            </w:r>
            <w:r>
              <w:rPr>
                <w:rFonts w:hint="eastAsia" w:eastAsia="仿宋_GB2312"/>
                <w:b w:val="0"/>
                <w:bCs w:val="0"/>
                <w:color w:val="000000"/>
                <w:kern w:val="0"/>
                <w:szCs w:val="21"/>
              </w:rPr>
              <w:t>人</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rPr>
            </w:pPr>
            <w:r>
              <w:rPr>
                <w:rFonts w:hint="eastAsia" w:eastAsia="仿宋_GB2312"/>
                <w:b w:val="0"/>
                <w:bCs w:val="0"/>
                <w:color w:val="000000"/>
                <w:kern w:val="0"/>
                <w:szCs w:val="21"/>
              </w:rPr>
              <w:t>10</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rPr>
            </w:pPr>
            <w:r>
              <w:rPr>
                <w:rFonts w:hint="eastAsia" w:eastAsia="仿宋_GB2312"/>
                <w:b w:val="0"/>
                <w:bCs w:val="0"/>
                <w:color w:val="000000"/>
                <w:kern w:val="0"/>
                <w:szCs w:val="21"/>
              </w:rPr>
              <w:t>10</w:t>
            </w:r>
          </w:p>
        </w:tc>
        <w:tc>
          <w:tcPr>
            <w:tcW w:w="135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生态效益指标</w:t>
            </w:r>
          </w:p>
        </w:tc>
        <w:tc>
          <w:tcPr>
            <w:tcW w:w="1351" w:type="dxa"/>
            <w:gridSpan w:val="2"/>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rPr>
              <w:t>学生实训化学制品、废品按国家相关制度处理</w:t>
            </w:r>
          </w:p>
        </w:tc>
        <w:tc>
          <w:tcPr>
            <w:tcW w:w="1200"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rPr>
              <w:t>学生实训化学制品、废品按国家相关制度处理</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rPr>
            </w:pPr>
            <w:r>
              <w:rPr>
                <w:rFonts w:hint="eastAsia" w:eastAsia="仿宋_GB2312"/>
                <w:b w:val="0"/>
                <w:bCs w:val="0"/>
                <w:color w:val="000000"/>
                <w:kern w:val="0"/>
                <w:szCs w:val="21"/>
              </w:rPr>
              <w:t>学生实训化学制品、废品由专业公司统一处理</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rPr>
            </w:pPr>
            <w:r>
              <w:rPr>
                <w:rFonts w:hint="eastAsia" w:eastAsia="仿宋_GB2312"/>
                <w:b w:val="0"/>
                <w:bCs w:val="0"/>
                <w:color w:val="000000"/>
                <w:kern w:val="0"/>
                <w:szCs w:val="21"/>
              </w:rPr>
              <w:t>5</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rPr>
            </w:pPr>
            <w:r>
              <w:rPr>
                <w:rFonts w:hint="eastAsia" w:eastAsia="仿宋_GB2312"/>
                <w:b w:val="0"/>
                <w:bCs w:val="0"/>
                <w:color w:val="000000"/>
                <w:kern w:val="0"/>
                <w:szCs w:val="21"/>
              </w:rPr>
              <w:t>5</w:t>
            </w:r>
          </w:p>
        </w:tc>
        <w:tc>
          <w:tcPr>
            <w:tcW w:w="135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可持续影响指标</w:t>
            </w:r>
          </w:p>
        </w:tc>
        <w:tc>
          <w:tcPr>
            <w:tcW w:w="1351" w:type="dxa"/>
            <w:gridSpan w:val="2"/>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lang w:val="en-US" w:eastAsia="zh-CN"/>
              </w:rPr>
            </w:pPr>
            <w:r>
              <w:rPr>
                <w:rFonts w:hint="eastAsia" w:eastAsia="仿宋_GB2312"/>
                <w:b w:val="0"/>
                <w:bCs w:val="0"/>
                <w:color w:val="000000"/>
                <w:kern w:val="0"/>
                <w:szCs w:val="21"/>
                <w:lang w:val="en-US" w:eastAsia="zh-CN"/>
              </w:rPr>
              <w:t>师生参加行业、省市、国家级各类竞赛的获奖（人次）</w:t>
            </w:r>
          </w:p>
        </w:tc>
        <w:tc>
          <w:tcPr>
            <w:tcW w:w="1200" w:type="dxa"/>
            <w:tcBorders>
              <w:top w:val="nil"/>
              <w:left w:val="nil"/>
              <w:bottom w:val="single" w:color="auto" w:sz="4" w:space="0"/>
              <w:right w:val="single" w:color="auto" w:sz="4" w:space="0"/>
            </w:tcBorders>
            <w:noWrap w:val="0"/>
            <w:vAlign w:val="center"/>
          </w:tcPr>
          <w:p>
            <w:pPr>
              <w:widowControl/>
              <w:jc w:val="left"/>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10人次</w:t>
            </w:r>
          </w:p>
        </w:tc>
        <w:tc>
          <w:tcPr>
            <w:tcW w:w="1276" w:type="dxa"/>
            <w:tcBorders>
              <w:top w:val="nil"/>
              <w:left w:val="nil"/>
              <w:bottom w:val="single" w:color="auto" w:sz="4" w:space="0"/>
              <w:right w:val="single" w:color="auto" w:sz="4" w:space="0"/>
            </w:tcBorders>
            <w:noWrap w:val="0"/>
            <w:vAlign w:val="center"/>
          </w:tcPr>
          <w:p>
            <w:pPr>
              <w:widowControl/>
              <w:jc w:val="left"/>
              <w:rPr>
                <w:rFonts w:hint="default" w:eastAsia="仿宋_GB2312"/>
                <w:b w:val="0"/>
                <w:bCs w:val="0"/>
                <w:color w:val="000000"/>
                <w:kern w:val="0"/>
                <w:szCs w:val="21"/>
                <w:lang w:val="en-US" w:eastAsia="zh-CN"/>
              </w:rPr>
            </w:pPr>
            <w:r>
              <w:rPr>
                <w:rFonts w:hint="eastAsia" w:eastAsia="仿宋_GB2312"/>
                <w:b w:val="0"/>
                <w:bCs w:val="0"/>
                <w:color w:val="000000"/>
                <w:kern w:val="0"/>
                <w:szCs w:val="21"/>
              </w:rPr>
              <w:t>　</w:t>
            </w:r>
            <w:r>
              <w:rPr>
                <w:rFonts w:hint="eastAsia" w:eastAsia="仿宋_GB2312"/>
                <w:b w:val="0"/>
                <w:bCs w:val="0"/>
                <w:color w:val="000000"/>
                <w:kern w:val="0"/>
                <w:szCs w:val="21"/>
                <w:lang w:val="en-US" w:eastAsia="zh-CN"/>
              </w:rPr>
              <w:t>45人次</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lang w:val="en-US" w:eastAsia="zh-CN"/>
              </w:rPr>
            </w:pPr>
            <w:r>
              <w:rPr>
                <w:rFonts w:hint="eastAsia" w:eastAsia="仿宋_GB2312"/>
                <w:b w:val="0"/>
                <w:bCs w:val="0"/>
                <w:color w:val="000000"/>
                <w:kern w:val="0"/>
                <w:szCs w:val="21"/>
                <w:lang w:val="en-US" w:eastAsia="zh-CN"/>
              </w:rPr>
              <w:t>5</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color w:val="000000"/>
                <w:kern w:val="0"/>
                <w:szCs w:val="21"/>
                <w:lang w:val="en-US" w:eastAsia="zh-CN"/>
              </w:rPr>
            </w:pPr>
            <w:r>
              <w:rPr>
                <w:rFonts w:hint="eastAsia" w:eastAsia="仿宋_GB2312"/>
                <w:b w:val="0"/>
                <w:bCs w:val="0"/>
                <w:color w:val="000000"/>
                <w:kern w:val="0"/>
                <w:szCs w:val="21"/>
                <w:lang w:val="en-US" w:eastAsia="zh-CN"/>
              </w:rPr>
              <w:t>5</w:t>
            </w:r>
          </w:p>
        </w:tc>
        <w:tc>
          <w:tcPr>
            <w:tcW w:w="135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p>
        </w:tc>
        <w:tc>
          <w:tcPr>
            <w:tcW w:w="1080" w:type="dxa"/>
            <w:tcBorders>
              <w:left w:val="nil"/>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满意度</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指标</w:t>
            </w:r>
          </w:p>
          <w:p>
            <w:pPr>
              <w:spacing w:line="240" w:lineRule="exact"/>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（10分）</w:t>
            </w:r>
          </w:p>
        </w:tc>
        <w:tc>
          <w:tcPr>
            <w:tcW w:w="953" w:type="dxa"/>
            <w:tcBorders>
              <w:top w:val="single" w:color="auto" w:sz="4" w:space="0"/>
              <w:left w:val="nil"/>
              <w:right w:val="single" w:color="auto" w:sz="4" w:space="0"/>
            </w:tcBorders>
            <w:noWrap w:val="0"/>
            <w:vAlign w:val="center"/>
          </w:tcPr>
          <w:p>
            <w:pPr>
              <w:spacing w:line="240" w:lineRule="exact"/>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服务对象满意度指标</w:t>
            </w:r>
          </w:p>
        </w:tc>
        <w:tc>
          <w:tcPr>
            <w:tcW w:w="1351" w:type="dxa"/>
            <w:gridSpan w:val="2"/>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lang w:val="en-US" w:eastAsia="zh-CN"/>
              </w:rPr>
            </w:pPr>
            <w:r>
              <w:rPr>
                <w:rFonts w:hint="eastAsia" w:eastAsia="仿宋_GB2312"/>
                <w:b w:val="0"/>
                <w:bCs w:val="0"/>
                <w:color w:val="000000"/>
                <w:kern w:val="0"/>
                <w:szCs w:val="21"/>
                <w:lang w:val="en-US" w:eastAsia="zh-CN"/>
              </w:rPr>
              <w:t>师生整体满意度达90%及以上</w:t>
            </w:r>
          </w:p>
        </w:tc>
        <w:tc>
          <w:tcPr>
            <w:tcW w:w="1200"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lang w:val="en-US" w:eastAsia="zh-CN"/>
              </w:rPr>
            </w:pPr>
            <w:r>
              <w:rPr>
                <w:rFonts w:hint="eastAsia" w:eastAsia="仿宋_GB2312"/>
                <w:b w:val="0"/>
                <w:bCs w:val="0"/>
                <w:color w:val="000000"/>
                <w:kern w:val="0"/>
                <w:szCs w:val="21"/>
                <w:lang w:val="en-US" w:eastAsia="zh-CN"/>
              </w:rPr>
              <w:t>师生整体满意度达90%及以上</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lang w:val="en-US" w:eastAsia="zh-CN"/>
              </w:rPr>
            </w:pPr>
            <w:r>
              <w:rPr>
                <w:rFonts w:hint="eastAsia" w:eastAsia="仿宋_GB2312"/>
                <w:b w:val="0"/>
                <w:bCs w:val="0"/>
                <w:color w:val="000000"/>
                <w:kern w:val="0"/>
                <w:szCs w:val="21"/>
                <w:lang w:val="en-US" w:eastAsia="zh-CN"/>
              </w:rPr>
              <w:t>师生整体满意度达90%</w:t>
            </w:r>
          </w:p>
        </w:tc>
        <w:tc>
          <w:tcPr>
            <w:tcW w:w="709"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lang w:val="en-US" w:eastAsia="zh-CN"/>
              </w:rPr>
            </w:pPr>
            <w:r>
              <w:rPr>
                <w:rFonts w:hint="eastAsia" w:eastAsia="仿宋_GB2312"/>
                <w:b w:val="0"/>
                <w:bCs w:val="0"/>
                <w:color w:val="000000"/>
                <w:kern w:val="0"/>
                <w:szCs w:val="21"/>
                <w:lang w:val="en-US" w:eastAsia="zh-CN"/>
              </w:rPr>
              <w:t>10</w:t>
            </w:r>
          </w:p>
        </w:tc>
        <w:tc>
          <w:tcPr>
            <w:tcW w:w="992"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lang w:val="en-US" w:eastAsia="zh-CN"/>
              </w:rPr>
            </w:pPr>
            <w:r>
              <w:rPr>
                <w:rFonts w:hint="eastAsia" w:eastAsia="仿宋_GB2312"/>
                <w:b w:val="0"/>
                <w:bCs w:val="0"/>
                <w:color w:val="000000"/>
                <w:kern w:val="0"/>
                <w:szCs w:val="21"/>
                <w:lang w:val="en-US" w:eastAsia="zh-CN"/>
              </w:rPr>
              <w:t>　10</w:t>
            </w:r>
          </w:p>
        </w:tc>
        <w:tc>
          <w:tcPr>
            <w:tcW w:w="1352"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总分</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100</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b w:val="0"/>
                <w:bCs w:val="0"/>
                <w:color w:val="auto"/>
                <w:kern w:val="0"/>
                <w:szCs w:val="21"/>
                <w:lang w:val="en-US" w:eastAsia="zh-CN"/>
              </w:rPr>
            </w:pPr>
            <w:r>
              <w:rPr>
                <w:rFonts w:hint="eastAsia" w:ascii="Times New Roman" w:hAnsi="Times New Roman" w:eastAsia="仿宋_GB2312" w:cs="Times New Roman"/>
                <w:b w:val="0"/>
                <w:bCs w:val="0"/>
                <w:color w:val="auto"/>
                <w:kern w:val="0"/>
                <w:szCs w:val="21"/>
              </w:rPr>
              <w:t>9</w:t>
            </w:r>
            <w:r>
              <w:rPr>
                <w:rFonts w:hint="eastAsia" w:ascii="Times New Roman" w:hAnsi="Times New Roman" w:eastAsia="仿宋_GB2312" w:cs="Times New Roman"/>
                <w:b w:val="0"/>
                <w:bCs w:val="0"/>
                <w:color w:val="auto"/>
                <w:kern w:val="0"/>
                <w:szCs w:val="21"/>
                <w:lang w:val="en-US" w:eastAsia="zh-CN"/>
              </w:rPr>
              <w:t>5</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w:t>
            </w:r>
          </w:p>
        </w:tc>
      </w:tr>
    </w:tbl>
    <w:p>
      <w:pPr>
        <w:widowControl/>
        <w:spacing w:beforeLines="50" w:afterLines="50"/>
        <w:jc w:val="left"/>
        <w:rPr>
          <w:rFonts w:hint="eastAsia" w:ascii="Times New Roman" w:hAnsi="Times New Roman" w:eastAsia="仿宋_GB2312" w:cs="Times New Roman"/>
          <w:b w:val="0"/>
          <w:bCs w:val="0"/>
          <w:kern w:val="0"/>
          <w:szCs w:val="21"/>
          <w:lang w:eastAsia="zh-CN"/>
        </w:rPr>
      </w:pPr>
      <w:r>
        <w:rPr>
          <w:rFonts w:ascii="Times New Roman" w:hAnsi="Times New Roman" w:eastAsia="仿宋_GB2312" w:cs="Times New Roman"/>
          <w:b w:val="0"/>
          <w:bCs w:val="0"/>
          <w:kern w:val="0"/>
          <w:szCs w:val="21"/>
        </w:rPr>
        <w:t>填表人：</w:t>
      </w:r>
      <w:r>
        <w:rPr>
          <w:rFonts w:hint="eastAsia" w:ascii="Times New Roman" w:hAnsi="Times New Roman" w:eastAsia="仿宋_GB2312" w:cs="Times New Roman"/>
          <w:b w:val="0"/>
          <w:bCs w:val="0"/>
          <w:kern w:val="0"/>
          <w:szCs w:val="21"/>
          <w:lang w:eastAsia="zh-CN"/>
        </w:rPr>
        <w:t>肖潇　　</w:t>
      </w:r>
      <w:r>
        <w:rPr>
          <w:rFonts w:ascii="Times New Roman" w:hAnsi="Times New Roman" w:eastAsia="仿宋_GB2312" w:cs="Times New Roman"/>
          <w:b w:val="0"/>
          <w:bCs w:val="0"/>
          <w:kern w:val="0"/>
          <w:szCs w:val="21"/>
        </w:rPr>
        <w:t>填报日期：</w:t>
      </w:r>
      <w:r>
        <w:rPr>
          <w:rFonts w:hint="eastAsia" w:ascii="Times New Roman" w:hAnsi="Times New Roman" w:eastAsia="仿宋_GB2312" w:cs="Times New Roman"/>
          <w:b w:val="0"/>
          <w:bCs w:val="0"/>
          <w:kern w:val="0"/>
          <w:szCs w:val="21"/>
        </w:rPr>
        <w:t>202</w:t>
      </w:r>
      <w:r>
        <w:rPr>
          <w:rFonts w:hint="eastAsia" w:ascii="Times New Roman" w:hAnsi="Times New Roman" w:eastAsia="仿宋_GB2312" w:cs="Times New Roman"/>
          <w:b w:val="0"/>
          <w:bCs w:val="0"/>
          <w:kern w:val="0"/>
          <w:szCs w:val="21"/>
          <w:lang w:val="en-US" w:eastAsia="zh-CN"/>
        </w:rPr>
        <w:t>4</w:t>
      </w:r>
      <w:r>
        <w:rPr>
          <w:rFonts w:hint="eastAsia" w:ascii="Times New Roman" w:hAnsi="Times New Roman" w:eastAsia="仿宋_GB2312" w:cs="Times New Roman"/>
          <w:b w:val="0"/>
          <w:bCs w:val="0"/>
          <w:kern w:val="0"/>
          <w:szCs w:val="21"/>
        </w:rPr>
        <w:t>.</w:t>
      </w:r>
      <w:r>
        <w:rPr>
          <w:rFonts w:hint="eastAsia" w:ascii="Times New Roman" w:hAnsi="Times New Roman" w:eastAsia="仿宋_GB2312" w:cs="Times New Roman"/>
          <w:b w:val="0"/>
          <w:bCs w:val="0"/>
          <w:kern w:val="0"/>
          <w:szCs w:val="21"/>
          <w:lang w:val="en-US" w:eastAsia="zh-CN"/>
        </w:rPr>
        <w:t>4</w:t>
      </w:r>
      <w:r>
        <w:rPr>
          <w:rFonts w:hint="eastAsia" w:ascii="Times New Roman" w:hAnsi="Times New Roman" w:eastAsia="仿宋_GB2312" w:cs="Times New Roman"/>
          <w:b w:val="0"/>
          <w:bCs w:val="0"/>
          <w:kern w:val="0"/>
          <w:szCs w:val="21"/>
        </w:rPr>
        <w:t>.</w:t>
      </w:r>
      <w:r>
        <w:rPr>
          <w:rFonts w:hint="eastAsia" w:ascii="Times New Roman" w:hAnsi="Times New Roman" w:eastAsia="仿宋_GB2312" w:cs="Times New Roman"/>
          <w:b w:val="0"/>
          <w:bCs w:val="0"/>
          <w:kern w:val="0"/>
          <w:szCs w:val="21"/>
          <w:lang w:val="en-US" w:eastAsia="zh-CN"/>
        </w:rPr>
        <w:t>18</w:t>
      </w:r>
      <w:r>
        <w:rPr>
          <w:rFonts w:ascii="Times New Roman" w:hAnsi="Times New Roman" w:eastAsia="仿宋_GB2312" w:cs="Times New Roman"/>
          <w:b w:val="0"/>
          <w:bCs w:val="0"/>
          <w:kern w:val="0"/>
          <w:szCs w:val="21"/>
        </w:rPr>
        <w:t xml:space="preserve"> </w:t>
      </w:r>
      <w:r>
        <w:rPr>
          <w:rFonts w:hint="eastAsia" w:ascii="Times New Roman" w:hAnsi="Times New Roman" w:eastAsia="仿宋_GB2312" w:cs="Times New Roman"/>
          <w:b w:val="0"/>
          <w:bCs w:val="0"/>
          <w:kern w:val="0"/>
          <w:szCs w:val="21"/>
          <w:lang w:eastAsia="zh-CN"/>
        </w:rPr>
        <w:t>　</w:t>
      </w:r>
      <w:r>
        <w:rPr>
          <w:rFonts w:ascii="Times New Roman" w:hAnsi="Times New Roman" w:eastAsia="仿宋_GB2312" w:cs="Times New Roman"/>
          <w:b w:val="0"/>
          <w:bCs w:val="0"/>
          <w:kern w:val="0"/>
          <w:szCs w:val="21"/>
        </w:rPr>
        <w:t xml:space="preserve">联系电话： </w:t>
      </w:r>
      <w:r>
        <w:rPr>
          <w:rFonts w:hint="eastAsia" w:ascii="Times New Roman" w:hAnsi="Times New Roman" w:eastAsia="仿宋_GB2312" w:cs="Times New Roman"/>
          <w:b w:val="0"/>
          <w:bCs w:val="0"/>
          <w:kern w:val="0"/>
          <w:szCs w:val="21"/>
        </w:rPr>
        <w:t>82920939</w:t>
      </w:r>
      <w:r>
        <w:rPr>
          <w:rFonts w:ascii="Times New Roman" w:hAnsi="Times New Roman" w:eastAsia="仿宋_GB2312" w:cs="Times New Roman"/>
          <w:b w:val="0"/>
          <w:bCs w:val="0"/>
          <w:kern w:val="0"/>
          <w:szCs w:val="21"/>
        </w:rPr>
        <w:t xml:space="preserve">    单位负责人签字：</w:t>
      </w:r>
      <w:r>
        <w:rPr>
          <w:rFonts w:hint="eastAsia" w:ascii="Times New Roman" w:hAnsi="Times New Roman" w:eastAsia="仿宋_GB2312" w:cs="Times New Roman"/>
          <w:b w:val="0"/>
          <w:bCs w:val="0"/>
          <w:kern w:val="0"/>
          <w:szCs w:val="21"/>
          <w:lang w:eastAsia="zh-CN"/>
        </w:rPr>
        <w:t>潘瑞旺</w:t>
      </w:r>
    </w:p>
    <w:p>
      <w:pPr>
        <w:widowControl/>
        <w:spacing w:beforeLines="50" w:afterLines="50"/>
        <w:jc w:val="left"/>
        <w:rPr>
          <w:rFonts w:hint="eastAsia" w:ascii="Times New Roman" w:hAnsi="Times New Roman" w:eastAsia="仿宋_GB2312" w:cs="Times New Roman"/>
          <w:b w:val="0"/>
          <w:bCs w:val="0"/>
          <w:kern w:val="0"/>
          <w:szCs w:val="21"/>
          <w:lang w:eastAsia="zh-CN"/>
        </w:rPr>
      </w:pPr>
    </w:p>
    <w:p>
      <w:pPr>
        <w:widowControl/>
        <w:spacing w:beforeLines="50" w:afterLines="50"/>
        <w:jc w:val="left"/>
        <w:rPr>
          <w:rFonts w:hint="eastAsia" w:ascii="Times New Roman" w:hAnsi="Times New Roman" w:eastAsia="仿宋_GB2312" w:cs="Times New Roman"/>
          <w:b w:val="0"/>
          <w:bCs w:val="0"/>
          <w:kern w:val="0"/>
          <w:szCs w:val="21"/>
          <w:lang w:eastAsia="zh-CN"/>
        </w:rPr>
      </w:pPr>
    </w:p>
    <w:p>
      <w:pPr>
        <w:widowControl/>
        <w:spacing w:beforeLines="50" w:afterLines="50"/>
        <w:jc w:val="left"/>
        <w:rPr>
          <w:rFonts w:hint="eastAsia" w:ascii="Times New Roman" w:hAnsi="Times New Roman" w:eastAsia="仿宋_GB2312" w:cs="Times New Roman"/>
          <w:b w:val="0"/>
          <w:bCs w:val="0"/>
          <w:kern w:val="0"/>
          <w:szCs w:val="21"/>
          <w:lang w:eastAsia="zh-CN"/>
        </w:rPr>
      </w:pPr>
    </w:p>
    <w:p>
      <w:pPr>
        <w:widowControl/>
        <w:spacing w:beforeLines="50" w:afterLines="50"/>
        <w:jc w:val="left"/>
        <w:rPr>
          <w:rFonts w:ascii="Times New Roman" w:hAnsi="Times New Roman" w:eastAsia="黑体" w:cs="Times New Roman"/>
          <w:b w:val="0"/>
          <w:bCs w:val="0"/>
          <w:kern w:val="0"/>
          <w:sz w:val="32"/>
          <w:szCs w:val="32"/>
        </w:rPr>
      </w:pPr>
    </w:p>
    <w:p>
      <w:pPr>
        <w:widowControl/>
        <w:spacing w:beforeLines="50" w:afterLines="50"/>
        <w:jc w:val="left"/>
        <w:rPr>
          <w:rFonts w:ascii="Times New Roman" w:hAnsi="Times New Roman" w:eastAsia="黑体" w:cs="Times New Roman"/>
          <w:b w:val="0"/>
          <w:bCs w:val="0"/>
          <w:kern w:val="0"/>
          <w:sz w:val="32"/>
          <w:szCs w:val="32"/>
        </w:rPr>
      </w:pPr>
    </w:p>
    <w:p>
      <w:pPr>
        <w:pStyle w:val="2"/>
        <w:rPr>
          <w:rFonts w:ascii="Times New Roman" w:hAnsi="Times New Roman" w:eastAsia="黑体" w:cs="Times New Roman"/>
          <w:b w:val="0"/>
          <w:bCs w:val="0"/>
          <w:kern w:val="0"/>
          <w:sz w:val="32"/>
          <w:szCs w:val="32"/>
        </w:rPr>
      </w:pPr>
    </w:p>
    <w:p>
      <w:pPr>
        <w:widowControl/>
        <w:spacing w:line="600" w:lineRule="exact"/>
        <w:jc w:val="left"/>
        <w:rPr>
          <w:rFonts w:hint="default" w:ascii="Times New Roman" w:hAnsi="Times New Roman" w:eastAsia="黑体" w:cs="Times New Roman"/>
          <w:b w:val="0"/>
          <w:bCs w:val="0"/>
          <w:sz w:val="32"/>
          <w:szCs w:val="32"/>
          <w:lang w:val="en-US" w:eastAsia="zh-CN"/>
        </w:rPr>
      </w:pPr>
      <w:r>
        <w:rPr>
          <w:rFonts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3</w:t>
      </w:r>
    </w:p>
    <w:p>
      <w:pPr>
        <w:widowControl/>
        <w:spacing w:line="600" w:lineRule="exact"/>
        <w:jc w:val="center"/>
        <w:rPr>
          <w:rFonts w:ascii="Times New Roman" w:hAnsi="Times New Roman" w:eastAsia="方正小标宋_GBK" w:cs="Times New Roman"/>
          <w:b w:val="0"/>
          <w:bCs w:val="0"/>
          <w:color w:val="auto"/>
          <w:kern w:val="0"/>
          <w:sz w:val="36"/>
          <w:szCs w:val="36"/>
        </w:rPr>
      </w:pPr>
      <w:r>
        <w:rPr>
          <w:rFonts w:hint="eastAsia" w:ascii="Times New Roman" w:hAnsi="Times New Roman" w:eastAsia="方正小标宋_GBK" w:cs="Times New Roman"/>
          <w:b w:val="0"/>
          <w:bCs w:val="0"/>
          <w:color w:val="auto"/>
          <w:kern w:val="0"/>
          <w:sz w:val="36"/>
          <w:szCs w:val="36"/>
          <w:lang w:eastAsia="zh-CN"/>
        </w:rPr>
        <w:t>202</w:t>
      </w:r>
      <w:r>
        <w:rPr>
          <w:rFonts w:hint="eastAsia" w:ascii="Times New Roman" w:hAnsi="Times New Roman" w:eastAsia="方正小标宋_GBK" w:cs="Times New Roman"/>
          <w:b w:val="0"/>
          <w:bCs w:val="0"/>
          <w:color w:val="auto"/>
          <w:kern w:val="0"/>
          <w:sz w:val="36"/>
          <w:szCs w:val="36"/>
          <w:lang w:val="en-US" w:eastAsia="zh-CN"/>
        </w:rPr>
        <w:t>3</w:t>
      </w:r>
      <w:r>
        <w:rPr>
          <w:rFonts w:ascii="Times New Roman" w:hAnsi="Times New Roman" w:eastAsia="方正小标宋_GBK" w:cs="Times New Roman"/>
          <w:b w:val="0"/>
          <w:bCs w:val="0"/>
          <w:color w:val="auto"/>
          <w:kern w:val="0"/>
          <w:sz w:val="36"/>
          <w:szCs w:val="36"/>
        </w:rPr>
        <w:t>年度项目支出绩效自评表</w:t>
      </w: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项目支</w:t>
            </w:r>
          </w:p>
          <w:p>
            <w:pPr>
              <w:widowControl/>
              <w:spacing w:line="26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hint="eastAsia" w:eastAsia="仿宋_GB2312"/>
                <w:b w:val="0"/>
                <w:bCs w:val="0"/>
                <w:color w:val="000000"/>
                <w:kern w:val="0"/>
                <w:szCs w:val="21"/>
              </w:rPr>
              <w:t>就业补助专项</w:t>
            </w:r>
            <w:r>
              <w:rPr>
                <w:rFonts w:ascii="Times New Roman" w:hAnsi="Times New Roman" w:eastAsia="仿宋_GB2312" w:cs="Times New Roman"/>
                <w:b w:val="0"/>
                <w:bCs w:val="0"/>
                <w:color w:val="000000"/>
                <w:kern w:val="0"/>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hint="eastAsia" w:ascii="仿宋_GB2312" w:hAnsi="仿宋_GB2312" w:eastAsia="仿宋_GB2312" w:cs="仿宋_GB2312"/>
                <w:b w:val="0"/>
                <w:bCs w:val="0"/>
                <w:sz w:val="21"/>
                <w:szCs w:val="21"/>
              </w:rPr>
              <w:t>湖南建</w:t>
            </w:r>
            <w:r>
              <w:rPr>
                <w:rFonts w:hint="eastAsia" w:ascii="仿宋_GB2312" w:hAnsi="仿宋_GB2312" w:eastAsia="仿宋_GB2312" w:cs="仿宋_GB2312"/>
                <w:b w:val="0"/>
                <w:bCs w:val="0"/>
                <w:sz w:val="21"/>
                <w:szCs w:val="21"/>
                <w:lang w:eastAsia="zh-CN"/>
              </w:rPr>
              <w:t>设投资</w:t>
            </w:r>
            <w:r>
              <w:rPr>
                <w:rFonts w:hint="eastAsia" w:ascii="仿宋_GB2312" w:hAnsi="仿宋_GB2312" w:eastAsia="仿宋_GB2312" w:cs="仿宋_GB2312"/>
                <w:b w:val="0"/>
                <w:bCs w:val="0"/>
                <w:sz w:val="21"/>
                <w:szCs w:val="21"/>
              </w:rPr>
              <w:t>集团有限公司</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rPr>
              <w:t>湖南建筑高级技工学校</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b w:val="0"/>
                <w:bCs w:val="0"/>
                <w:color w:val="000000"/>
                <w:kern w:val="0"/>
                <w:szCs w:val="21"/>
                <w:lang w:eastAsia="zh-CN"/>
              </w:rPr>
            </w:pPr>
            <w:r>
              <w:rPr>
                <w:rFonts w:ascii="Times New Roman" w:hAnsi="Times New Roman" w:eastAsia="仿宋_GB2312" w:cs="Times New Roman"/>
                <w:b w:val="0"/>
                <w:bCs w:val="0"/>
                <w:color w:val="000000"/>
                <w:kern w:val="0"/>
                <w:szCs w:val="21"/>
              </w:rPr>
              <w:t>项目资金</w:t>
            </w:r>
          </w:p>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2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年初</w:t>
            </w:r>
          </w:p>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全年</w:t>
            </w:r>
          </w:p>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全年</w:t>
            </w:r>
          </w:p>
          <w:p>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得分</w:t>
            </w:r>
          </w:p>
        </w:tc>
      </w:tr>
      <w:tr>
        <w:tblPrEx>
          <w:tblCellMar>
            <w:top w:w="0" w:type="dxa"/>
            <w:left w:w="108" w:type="dxa"/>
            <w:bottom w:w="0" w:type="dxa"/>
            <w:right w:w="108" w:type="dxa"/>
          </w:tblCellMar>
        </w:tblPrEx>
        <w:trPr>
          <w:trHeight w:val="32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年度资金总额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221</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lang w:val="en-US" w:eastAsia="zh-CN"/>
              </w:rPr>
              <w:t>158</w:t>
            </w:r>
          </w:p>
        </w:tc>
        <w:tc>
          <w:tcPr>
            <w:tcW w:w="82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rPr>
              <w:t>10</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lang w:val="en-US" w:eastAsia="zh-CN"/>
              </w:rPr>
              <w:t>71.5</w:t>
            </w:r>
            <w:r>
              <w:rPr>
                <w:rFonts w:hint="eastAsia" w:ascii="Times New Roman" w:hAnsi="Times New Roman" w:eastAsia="仿宋_GB2312" w:cs="Times New Roman"/>
                <w:b w:val="0"/>
                <w:bCs w:val="0"/>
                <w:color w:val="000000"/>
                <w:kern w:val="0"/>
                <w:szCs w:val="21"/>
              </w:rPr>
              <w:t>%</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7</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78.8</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lang w:val="en-US" w:eastAsia="zh-CN"/>
              </w:rPr>
              <w:t>16.02</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lang w:val="en-US" w:eastAsia="zh-CN"/>
              </w:rPr>
              <w:t>20.32</w:t>
            </w:r>
            <w:r>
              <w:rPr>
                <w:rFonts w:hint="eastAsia" w:ascii="Times New Roman" w:hAnsi="Times New Roman" w:eastAsia="仿宋_GB2312" w:cs="Times New Roman"/>
                <w:b w:val="0"/>
                <w:bCs w:val="0"/>
                <w:color w:val="000000"/>
                <w:kern w:val="0"/>
                <w:szCs w:val="21"/>
              </w:rPr>
              <w:t>%</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rPr>
              <w:t xml:space="preserve"> </w:t>
            </w:r>
            <w:r>
              <w:rPr>
                <w:rFonts w:hint="eastAsia" w:ascii="Times New Roman" w:hAnsi="Times New Roman" w:eastAsia="仿宋_GB2312" w:cs="Times New Roman"/>
                <w:b w:val="0"/>
                <w:bCs w:val="0"/>
                <w:color w:val="000000"/>
                <w:kern w:val="0"/>
                <w:szCs w:val="21"/>
                <w:lang w:val="en-US" w:eastAsia="zh-CN"/>
              </w:rPr>
              <w:t>142.2</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lang w:val="en-US" w:eastAsia="zh-CN"/>
              </w:rPr>
              <w:t>141.98</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b w:val="0"/>
                <w:bCs w:val="0"/>
                <w:color w:val="000000"/>
                <w:kern w:val="0"/>
                <w:szCs w:val="21"/>
                <w:lang w:val="en-US" w:eastAsia="zh-CN"/>
              </w:rPr>
              <w:t>99.84%</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rPr>
              <w:t>促进职业教育发展，提高学校办学水平系长期目标</w:t>
            </w:r>
            <w:r>
              <w:rPr>
                <w:rFonts w:ascii="Times New Roman" w:hAnsi="Times New Roman" w:eastAsia="仿宋_GB2312" w:cs="Times New Roman"/>
                <w:b w:val="0"/>
                <w:bCs w:val="0"/>
                <w:color w:val="000000"/>
                <w:kern w:val="0"/>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rPr>
              <w:t>促进职业教育发展，提高学校办学水平，年度</w:t>
            </w:r>
            <w:r>
              <w:rPr>
                <w:rFonts w:hint="eastAsia" w:eastAsia="仿宋_GB2312"/>
                <w:b w:val="0"/>
                <w:bCs w:val="0"/>
                <w:color w:val="000000"/>
                <w:kern w:val="0"/>
                <w:szCs w:val="21"/>
                <w:lang w:eastAsia="zh-CN"/>
              </w:rPr>
              <w:t>学</w:t>
            </w:r>
            <w:r>
              <w:rPr>
                <w:rFonts w:hint="eastAsia" w:eastAsia="仿宋_GB2312"/>
                <w:b w:val="0"/>
                <w:bCs w:val="0"/>
                <w:color w:val="000000"/>
                <w:kern w:val="0"/>
                <w:szCs w:val="21"/>
              </w:rPr>
              <w:t>生获得校外技能赛事各类奖项共</w:t>
            </w:r>
            <w:r>
              <w:rPr>
                <w:rFonts w:hint="eastAsia" w:eastAsia="仿宋_GB2312"/>
                <w:b w:val="0"/>
                <w:bCs w:val="0"/>
                <w:color w:val="000000"/>
                <w:kern w:val="0"/>
                <w:szCs w:val="21"/>
                <w:lang w:val="en-US" w:eastAsia="zh-CN"/>
              </w:rPr>
              <w:t>45</w:t>
            </w:r>
            <w:r>
              <w:rPr>
                <w:rFonts w:hint="eastAsia" w:eastAsia="仿宋_GB2312"/>
                <w:b w:val="0"/>
                <w:bCs w:val="0"/>
                <w:color w:val="000000"/>
                <w:kern w:val="0"/>
                <w:szCs w:val="21"/>
              </w:rPr>
              <w:t>人次</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绩</w:t>
            </w:r>
          </w:p>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效</w:t>
            </w:r>
          </w:p>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w:t>
            </w:r>
          </w:p>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年度</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实际</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lang w:eastAsia="zh-CN"/>
              </w:rPr>
              <w:t>自评</w:t>
            </w:r>
            <w:r>
              <w:rPr>
                <w:rFonts w:ascii="Times New Roman" w:hAnsi="Times New Roman" w:eastAsia="仿宋_GB2312" w:cs="Times New Roman"/>
                <w:b w:val="0"/>
                <w:bCs w:val="0"/>
                <w:color w:val="000000"/>
                <w:kern w:val="0"/>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偏差原因</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分析及</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改进措施</w:t>
            </w:r>
          </w:p>
        </w:tc>
      </w:tr>
      <w:tr>
        <w:tblPrEx>
          <w:tblCellMar>
            <w:top w:w="0" w:type="dxa"/>
            <w:left w:w="108" w:type="dxa"/>
            <w:bottom w:w="0" w:type="dxa"/>
            <w:right w:w="108" w:type="dxa"/>
          </w:tblCellMar>
        </w:tblPrEx>
        <w:trPr>
          <w:trHeight w:val="1901"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产出指标</w:t>
            </w:r>
          </w:p>
          <w:p>
            <w:pPr>
              <w:widowControl/>
              <w:jc w:val="center"/>
              <w:rPr>
                <w:rFonts w:ascii="Times New Roman" w:hAnsi="Times New Roman" w:eastAsia="仿宋_GB2312" w:cs="Times New Roman"/>
                <w:b w:val="0"/>
                <w:bCs w:val="0"/>
                <w:color w:val="000000"/>
                <w:kern w:val="0"/>
                <w:szCs w:val="21"/>
              </w:rPr>
            </w:pPr>
          </w:p>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按期申报就业补助专项资金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对符合条件的学生进行资格核查，及时准确申报实训补贴资金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申报人数</w:t>
            </w:r>
            <w:r>
              <w:rPr>
                <w:rFonts w:hint="eastAsia" w:eastAsia="仿宋_GB2312"/>
                <w:b w:val="0"/>
                <w:bCs w:val="0"/>
                <w:color w:val="000000"/>
                <w:kern w:val="0"/>
                <w:szCs w:val="21"/>
                <w:lang w:val="en-US" w:eastAsia="zh-CN"/>
              </w:rPr>
              <w:t>788</w:t>
            </w:r>
            <w:r>
              <w:rPr>
                <w:rFonts w:hint="eastAsia" w:eastAsia="仿宋_GB2312"/>
                <w:b w:val="0"/>
                <w:bCs w:val="0"/>
                <w:color w:val="000000"/>
                <w:kern w:val="0"/>
                <w:szCs w:val="21"/>
              </w:rPr>
              <w:t>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p>
        </w:tc>
      </w:tr>
      <w:tr>
        <w:tblPrEx>
          <w:tblCellMar>
            <w:top w:w="0" w:type="dxa"/>
            <w:left w:w="108" w:type="dxa"/>
            <w:bottom w:w="0" w:type="dxa"/>
            <w:right w:w="108" w:type="dxa"/>
          </w:tblCellMar>
        </w:tblPrEx>
        <w:trPr>
          <w:trHeight w:val="3037"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采购符合国家现行标准的设备设施和材料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采购符合国家现行标准的设备设施和材料，达到政府采购条件的，实行政府采购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采购符合国家现行标准的设备设施和材料，达到政府采购条件的，已实行政府采购</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b w:val="0"/>
                <w:bCs w:val="0"/>
                <w:color w:val="000000"/>
                <w:kern w:val="0"/>
                <w:szCs w:val="21"/>
                <w:lang w:val="en-US"/>
              </w:rPr>
            </w:pPr>
          </w:p>
        </w:tc>
      </w:tr>
      <w:tr>
        <w:tblPrEx>
          <w:tblCellMar>
            <w:top w:w="0" w:type="dxa"/>
            <w:left w:w="108" w:type="dxa"/>
            <w:bottom w:w="0" w:type="dxa"/>
            <w:right w:w="108" w:type="dxa"/>
          </w:tblCellMar>
        </w:tblPrEx>
        <w:trPr>
          <w:trHeight w:val="1587"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当</w:t>
            </w:r>
            <w:r>
              <w:rPr>
                <w:rFonts w:hint="eastAsia" w:eastAsia="仿宋_GB2312"/>
                <w:b w:val="0"/>
                <w:bCs w:val="0"/>
                <w:color w:val="000000"/>
                <w:kern w:val="0"/>
                <w:szCs w:val="21"/>
              </w:rPr>
              <w:t>年完成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当年</w:t>
            </w:r>
            <w:r>
              <w:rPr>
                <w:rFonts w:hint="eastAsia" w:eastAsia="仿宋_GB2312"/>
                <w:b w:val="0"/>
                <w:bCs w:val="0"/>
                <w:color w:val="000000"/>
                <w:kern w:val="0"/>
                <w:szCs w:val="21"/>
              </w:rPr>
              <w:t>完成</w:t>
            </w:r>
            <w:r>
              <w:rPr>
                <w:rFonts w:hint="eastAsia" w:eastAsia="仿宋_GB2312"/>
                <w:b w:val="0"/>
                <w:bCs w:val="0"/>
                <w:color w:val="000000"/>
                <w:kern w:val="0"/>
                <w:szCs w:val="21"/>
                <w:lang w:val="en-US" w:eastAsia="zh-CN"/>
              </w:rPr>
              <w:t>95</w:t>
            </w:r>
            <w:r>
              <w:rPr>
                <w:rFonts w:hint="eastAsia" w:eastAsia="仿宋_GB2312"/>
                <w:b w:val="0"/>
                <w:bCs w:val="0"/>
                <w:color w:val="000000"/>
                <w:kern w:val="0"/>
                <w:szCs w:val="21"/>
              </w:rPr>
              <w:t>%以上的指标支付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lang w:eastAsia="zh-CN"/>
              </w:rPr>
              <w:t>202</w:t>
            </w:r>
            <w:r>
              <w:rPr>
                <w:rFonts w:hint="eastAsia" w:eastAsia="仿宋_GB2312"/>
                <w:b w:val="0"/>
                <w:bCs w:val="0"/>
                <w:color w:val="000000"/>
                <w:kern w:val="0"/>
                <w:szCs w:val="21"/>
                <w:lang w:val="en-US" w:eastAsia="zh-CN"/>
              </w:rPr>
              <w:t>3</w:t>
            </w:r>
            <w:r>
              <w:rPr>
                <w:rFonts w:hint="eastAsia" w:eastAsia="仿宋_GB2312"/>
                <w:b w:val="0"/>
                <w:bCs w:val="0"/>
                <w:color w:val="000000"/>
                <w:kern w:val="0"/>
                <w:szCs w:val="21"/>
              </w:rPr>
              <w:t>年</w:t>
            </w:r>
            <w:r>
              <w:rPr>
                <w:rFonts w:hint="eastAsia" w:eastAsia="仿宋_GB2312"/>
                <w:b w:val="0"/>
                <w:bCs w:val="0"/>
                <w:color w:val="000000"/>
                <w:kern w:val="0"/>
                <w:szCs w:val="21"/>
                <w:lang w:eastAsia="zh-CN"/>
              </w:rPr>
              <w:t>度</w:t>
            </w:r>
            <w:r>
              <w:rPr>
                <w:rFonts w:hint="eastAsia" w:eastAsia="仿宋_GB2312"/>
                <w:b w:val="0"/>
                <w:bCs w:val="0"/>
                <w:color w:val="000000"/>
                <w:kern w:val="0"/>
                <w:szCs w:val="21"/>
              </w:rPr>
              <w:t>累计支</w:t>
            </w:r>
            <w:r>
              <w:rPr>
                <w:rFonts w:hint="eastAsia" w:eastAsia="仿宋_GB2312"/>
                <w:b w:val="0"/>
                <w:bCs w:val="0"/>
                <w:color w:val="000000"/>
                <w:kern w:val="0"/>
                <w:szCs w:val="21"/>
                <w:lang w:eastAsia="zh-CN"/>
              </w:rPr>
              <w:t>出</w:t>
            </w:r>
            <w:r>
              <w:rPr>
                <w:rFonts w:hint="eastAsia" w:eastAsia="仿宋_GB2312"/>
                <w:b w:val="0"/>
                <w:bCs w:val="0"/>
                <w:color w:val="000000"/>
                <w:kern w:val="0"/>
                <w:szCs w:val="21"/>
                <w:lang w:val="en-US" w:eastAsia="zh-CN"/>
              </w:rPr>
              <w:t>158</w:t>
            </w:r>
            <w:r>
              <w:rPr>
                <w:rFonts w:hint="eastAsia" w:eastAsia="仿宋_GB2312"/>
                <w:b w:val="0"/>
                <w:bCs w:val="0"/>
                <w:color w:val="000000"/>
                <w:kern w:val="0"/>
                <w:szCs w:val="21"/>
              </w:rPr>
              <w:t>万，预算完成率</w:t>
            </w:r>
            <w:r>
              <w:rPr>
                <w:rFonts w:hint="eastAsia" w:eastAsia="仿宋_GB2312"/>
                <w:b w:val="0"/>
                <w:bCs w:val="0"/>
                <w:color w:val="000000"/>
                <w:kern w:val="0"/>
                <w:szCs w:val="21"/>
                <w:lang w:val="en-US" w:eastAsia="zh-CN"/>
              </w:rPr>
              <w:t>71.5</w:t>
            </w:r>
            <w:r>
              <w:rPr>
                <w:rFonts w:hint="eastAsia" w:eastAsia="仿宋_GB2312"/>
                <w:b w:val="0"/>
                <w:bCs w:val="0"/>
                <w:color w:val="000000"/>
                <w:kern w:val="0"/>
                <w:szCs w:val="21"/>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b w:val="0"/>
                <w:bCs w:val="0"/>
                <w:color w:val="000000"/>
                <w:kern w:val="0"/>
                <w:szCs w:val="21"/>
                <w:lang w:val="en-US" w:eastAsia="zh-CN"/>
              </w:rPr>
            </w:pPr>
            <w:r>
              <w:rPr>
                <w:rFonts w:eastAsia="仿宋_GB2312"/>
                <w:b w:val="0"/>
                <w:bCs w:val="0"/>
                <w:color w:val="000000"/>
                <w:kern w:val="0"/>
                <w:szCs w:val="21"/>
              </w:rPr>
              <w:t>　</w:t>
            </w:r>
            <w:r>
              <w:rPr>
                <w:rFonts w:hint="eastAsia" w:eastAsia="仿宋_GB2312"/>
                <w:b w:val="0"/>
                <w:bCs w:val="0"/>
                <w:color w:val="000000"/>
                <w:kern w:val="0"/>
                <w:szCs w:val="21"/>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b w:val="0"/>
                <w:bCs w:val="0"/>
                <w:color w:val="000000"/>
                <w:kern w:val="0"/>
                <w:szCs w:val="21"/>
                <w:lang w:eastAsia="zh-CN"/>
              </w:rPr>
            </w:pPr>
            <w:r>
              <w:rPr>
                <w:rFonts w:hint="eastAsia" w:eastAsia="仿宋_GB2312"/>
                <w:b w:val="0"/>
                <w:bCs w:val="0"/>
                <w:color w:val="000000"/>
                <w:kern w:val="0"/>
                <w:szCs w:val="21"/>
                <w:lang w:eastAsia="zh-CN"/>
              </w:rPr>
              <w:t>因当年指标于下半年</w:t>
            </w:r>
            <w:r>
              <w:rPr>
                <w:rFonts w:hint="eastAsia" w:eastAsia="仿宋_GB2312"/>
                <w:b w:val="0"/>
                <w:bCs w:val="0"/>
                <w:color w:val="000000"/>
                <w:kern w:val="0"/>
                <w:szCs w:val="21"/>
                <w:lang w:val="en-US" w:eastAsia="zh-CN"/>
              </w:rPr>
              <w:t>10月</w:t>
            </w:r>
            <w:r>
              <w:rPr>
                <w:rFonts w:hint="eastAsia" w:eastAsia="仿宋_GB2312"/>
                <w:b w:val="0"/>
                <w:bCs w:val="0"/>
                <w:color w:val="000000"/>
                <w:kern w:val="0"/>
                <w:szCs w:val="21"/>
                <w:lang w:eastAsia="zh-CN"/>
              </w:rPr>
              <w:t>下达，第二学期能执行完成。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学生实训材料人均成本</w:t>
            </w:r>
            <w:r>
              <w:rPr>
                <w:rFonts w:hint="eastAsia" w:eastAsia="仿宋_GB2312"/>
                <w:b w:val="0"/>
                <w:bCs w:val="0"/>
                <w:color w:val="000000"/>
                <w:kern w:val="0"/>
                <w:szCs w:val="21"/>
                <w:lang w:val="en-US" w:eastAsia="zh-CN"/>
              </w:rPr>
              <w:t>1000</w:t>
            </w:r>
            <w:r>
              <w:rPr>
                <w:rFonts w:hint="eastAsia" w:eastAsia="仿宋_GB2312"/>
                <w:b w:val="0"/>
                <w:bCs w:val="0"/>
                <w:color w:val="000000"/>
                <w:kern w:val="0"/>
                <w:szCs w:val="21"/>
              </w:rPr>
              <w:t>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年度指标值</w:t>
            </w:r>
            <w:r>
              <w:rPr>
                <w:rFonts w:hint="eastAsia" w:eastAsia="仿宋_GB2312"/>
                <w:b w:val="0"/>
                <w:bCs w:val="0"/>
                <w:color w:val="000000"/>
                <w:kern w:val="0"/>
                <w:szCs w:val="21"/>
                <w:lang w:val="en-US" w:eastAsia="zh-CN"/>
              </w:rPr>
              <w:t>78.8</w:t>
            </w:r>
            <w:r>
              <w:rPr>
                <w:rFonts w:hint="eastAsia" w:eastAsia="仿宋_GB2312"/>
                <w:b w:val="0"/>
                <w:bCs w:val="0"/>
                <w:color w:val="000000"/>
                <w:kern w:val="0"/>
                <w:szCs w:val="21"/>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实际完成值</w:t>
            </w:r>
            <w:r>
              <w:rPr>
                <w:rFonts w:hint="eastAsia" w:eastAsia="仿宋_GB2312"/>
                <w:b w:val="0"/>
                <w:bCs w:val="0"/>
                <w:color w:val="000000"/>
                <w:kern w:val="0"/>
                <w:szCs w:val="21"/>
                <w:lang w:val="en-US" w:eastAsia="zh-CN"/>
              </w:rPr>
              <w:t>78.8</w:t>
            </w:r>
            <w:r>
              <w:rPr>
                <w:rFonts w:hint="eastAsia" w:eastAsia="仿宋_GB2312"/>
                <w:b w:val="0"/>
                <w:bCs w:val="0"/>
                <w:color w:val="000000"/>
                <w:kern w:val="0"/>
                <w:szCs w:val="21"/>
              </w:rPr>
              <w:t>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default" w:eastAsia="仿宋_GB2312"/>
                <w:b w:val="0"/>
                <w:bCs w:val="0"/>
                <w:color w:val="000000"/>
                <w:kern w:val="0"/>
                <w:szCs w:val="21"/>
                <w:lang w:val="en-US" w:eastAsia="zh-CN"/>
              </w:rPr>
            </w:pPr>
            <w:r>
              <w:rPr>
                <w:rFonts w:hint="eastAsia" w:eastAsia="仿宋_GB2312"/>
                <w:b w:val="0"/>
                <w:bCs w:val="0"/>
                <w:color w:val="000000"/>
                <w:kern w:val="0"/>
                <w:szCs w:val="21"/>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效益指标</w:t>
            </w:r>
          </w:p>
          <w:p>
            <w:pPr>
              <w:pStyle w:val="2"/>
              <w:jc w:val="center"/>
              <w:rPr>
                <w:rFonts w:hint="default"/>
                <w:lang w:val="en-US" w:eastAsia="zh-CN"/>
              </w:rPr>
            </w:pPr>
            <w:r>
              <w:rPr>
                <w:rFonts w:hint="eastAsia" w:eastAsia="仿宋_GB2312" w:cs="Times New Roman"/>
                <w:b w:val="0"/>
                <w:bCs w:val="0"/>
                <w:color w:val="000000"/>
                <w:kern w:val="0"/>
                <w:szCs w:val="21"/>
                <w:lang w:eastAsia="zh-CN"/>
              </w:rPr>
              <w:t>（</w:t>
            </w:r>
            <w:r>
              <w:rPr>
                <w:rFonts w:hint="eastAsia" w:eastAsia="仿宋_GB2312" w:cs="Times New Roman"/>
                <w:b w:val="0"/>
                <w:bCs w:val="0"/>
                <w:color w:val="000000"/>
                <w:kern w:val="0"/>
                <w:szCs w:val="21"/>
                <w:lang w:val="en-US" w:eastAsia="zh-CN"/>
              </w:rPr>
              <w:t>30分）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经济效益指标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项目是否直接或间接产生经济效益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b w:val="0"/>
                <w:bCs w:val="0"/>
                <w:color w:val="000000"/>
                <w:kern w:val="0"/>
                <w:szCs w:val="21"/>
              </w:rPr>
            </w:pPr>
            <w:r>
              <w:rPr>
                <w:rFonts w:hint="eastAsia" w:eastAsia="仿宋_GB2312"/>
                <w:b w:val="0"/>
                <w:bCs w:val="0"/>
                <w:color w:val="000000"/>
                <w:kern w:val="0"/>
                <w:szCs w:val="21"/>
              </w:rPr>
              <w:t>增加实训设备、实训材料投入后，提高学生动手实操能力</w:t>
            </w:r>
          </w:p>
          <w:p>
            <w:pPr>
              <w:widowControl/>
              <w:jc w:val="left"/>
              <w:rPr>
                <w:rFonts w:eastAsia="仿宋_GB2312"/>
                <w:b w:val="0"/>
                <w:bCs w:val="0"/>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lang w:eastAsia="zh-CN"/>
              </w:rPr>
              <w:t>202</w:t>
            </w:r>
            <w:r>
              <w:rPr>
                <w:rFonts w:hint="eastAsia" w:eastAsia="仿宋_GB2312"/>
                <w:b w:val="0"/>
                <w:bCs w:val="0"/>
                <w:color w:val="000000"/>
                <w:kern w:val="0"/>
                <w:szCs w:val="21"/>
                <w:lang w:val="en-US" w:eastAsia="zh-CN"/>
              </w:rPr>
              <w:t>3</w:t>
            </w:r>
            <w:r>
              <w:rPr>
                <w:rFonts w:hint="eastAsia" w:eastAsia="仿宋_GB2312"/>
                <w:b w:val="0"/>
                <w:bCs w:val="0"/>
                <w:color w:val="000000"/>
                <w:kern w:val="0"/>
                <w:szCs w:val="21"/>
              </w:rPr>
              <w:t>年度师生获得校外技能赛事各类奖项共</w:t>
            </w:r>
            <w:r>
              <w:rPr>
                <w:rFonts w:hint="eastAsia" w:eastAsia="仿宋_GB2312"/>
                <w:b w:val="0"/>
                <w:bCs w:val="0"/>
                <w:color w:val="000000"/>
                <w:kern w:val="0"/>
                <w:szCs w:val="21"/>
                <w:lang w:val="en-US" w:eastAsia="zh-CN"/>
              </w:rPr>
              <w:t>45</w:t>
            </w:r>
            <w:r>
              <w:rPr>
                <w:rFonts w:hint="eastAsia" w:eastAsia="仿宋_GB2312"/>
                <w:b w:val="0"/>
                <w:bCs w:val="0"/>
                <w:color w:val="000000"/>
                <w:kern w:val="0"/>
                <w:szCs w:val="21"/>
              </w:rPr>
              <w:t>人次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highlight w:val="yellow"/>
              </w:rPr>
            </w:pPr>
            <w:r>
              <w:rPr>
                <w:rFonts w:hint="eastAsia" w:eastAsia="仿宋_GB2312"/>
                <w:b w:val="0"/>
                <w:bCs w:val="0"/>
                <w:color w:val="000000"/>
                <w:kern w:val="0"/>
                <w:szCs w:val="21"/>
              </w:rPr>
              <w:t xml:space="preserve">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社会效益指标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提升学生技能，稳定学生就业率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在一定程度上，增强技工教育的吸引力，稳定学生就业率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超额完成年度招生目标，学生就业率达95%以上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p>
        </w:tc>
      </w:tr>
      <w:tr>
        <w:tblPrEx>
          <w:tblCellMar>
            <w:top w:w="0" w:type="dxa"/>
            <w:left w:w="108" w:type="dxa"/>
            <w:bottom w:w="0" w:type="dxa"/>
            <w:right w:w="108" w:type="dxa"/>
          </w:tblCellMar>
        </w:tblPrEx>
        <w:trPr>
          <w:trHeight w:val="2689"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生态效益指标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采购符合现行国家标准的设备设施和材料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采购符合现行国家标准的设备设施和材料，达到政府采购条件的，实行政府采购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eastAsia="仿宋_GB2312"/>
                <w:b w:val="0"/>
                <w:bCs w:val="0"/>
                <w:color w:val="000000"/>
                <w:kern w:val="0"/>
                <w:szCs w:val="21"/>
              </w:rPr>
              <w:t>　</w:t>
            </w:r>
            <w:r>
              <w:rPr>
                <w:rFonts w:hint="eastAsia" w:eastAsia="仿宋_GB2312"/>
                <w:b w:val="0"/>
                <w:bCs w:val="0"/>
                <w:color w:val="000000"/>
                <w:kern w:val="0"/>
                <w:szCs w:val="21"/>
              </w:rPr>
              <w:t>采购符合现行国家标准的设备设施和材料，达到政府采购条件的，已实行政府采购</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p>
        </w:tc>
        <w:tc>
          <w:tcPr>
            <w:tcW w:w="1080" w:type="dxa"/>
            <w:vMerge w:val="continue"/>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在专项政策期限内可持续</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b w:val="0"/>
                <w:bCs w:val="0"/>
              </w:rPr>
            </w:pPr>
            <w:r>
              <w:rPr>
                <w:rFonts w:hint="eastAsia" w:eastAsia="仿宋_GB2312"/>
                <w:b w:val="0"/>
                <w:bCs w:val="0"/>
                <w:color w:val="000000"/>
                <w:kern w:val="0"/>
                <w:szCs w:val="21"/>
              </w:rPr>
              <w:t>在专项政策期限内可持续</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b w:val="0"/>
                <w:bCs w:val="0"/>
              </w:rPr>
            </w:pPr>
            <w:r>
              <w:rPr>
                <w:rFonts w:hint="eastAsia" w:eastAsia="仿宋_GB2312"/>
                <w:b w:val="0"/>
                <w:bCs w:val="0"/>
                <w:color w:val="000000"/>
                <w:kern w:val="0"/>
                <w:szCs w:val="21"/>
              </w:rPr>
              <w:t>在专项政策期限内可持续</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b w:val="0"/>
                <w:bCs w:val="0"/>
                <w:color w:val="000000"/>
                <w:kern w:val="0"/>
                <w:szCs w:val="21"/>
              </w:rPr>
            </w:pP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满意度</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指标</w:t>
            </w:r>
          </w:p>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（10分）</w:t>
            </w: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r>
              <w:rPr>
                <w:rFonts w:hint="eastAsia" w:eastAsia="仿宋_GB2312"/>
                <w:b w:val="0"/>
                <w:bCs w:val="0"/>
                <w:color w:val="000000"/>
                <w:kern w:val="0"/>
                <w:szCs w:val="21"/>
              </w:rPr>
              <w:t>师生整体满意度达95%以上</w:t>
            </w:r>
          </w:p>
        </w:tc>
        <w:tc>
          <w:tcPr>
            <w:tcW w:w="1134" w:type="dxa"/>
            <w:tcBorders>
              <w:top w:val="nil"/>
              <w:left w:val="nil"/>
              <w:bottom w:val="single" w:color="auto" w:sz="4" w:space="0"/>
              <w:right w:val="single" w:color="auto" w:sz="4" w:space="0"/>
            </w:tcBorders>
            <w:noWrap w:val="0"/>
            <w:vAlign w:val="top"/>
          </w:tcPr>
          <w:p>
            <w:pPr>
              <w:rPr>
                <w:b w:val="0"/>
                <w:bCs w:val="0"/>
              </w:rPr>
            </w:pPr>
            <w:r>
              <w:rPr>
                <w:rFonts w:hint="eastAsia" w:eastAsia="仿宋_GB2312"/>
                <w:b w:val="0"/>
                <w:bCs w:val="0"/>
                <w:color w:val="000000"/>
                <w:kern w:val="0"/>
                <w:szCs w:val="21"/>
              </w:rPr>
              <w:t>师生整体满意度达95%以上</w:t>
            </w:r>
          </w:p>
        </w:tc>
        <w:tc>
          <w:tcPr>
            <w:tcW w:w="1134" w:type="dxa"/>
            <w:tcBorders>
              <w:top w:val="nil"/>
              <w:left w:val="nil"/>
              <w:bottom w:val="single" w:color="auto" w:sz="4" w:space="0"/>
              <w:right w:val="single" w:color="auto" w:sz="4" w:space="0"/>
            </w:tcBorders>
            <w:noWrap w:val="0"/>
            <w:vAlign w:val="top"/>
          </w:tcPr>
          <w:p>
            <w:pPr>
              <w:rPr>
                <w:b w:val="0"/>
                <w:bCs w:val="0"/>
              </w:rPr>
            </w:pPr>
            <w:r>
              <w:rPr>
                <w:rFonts w:hint="eastAsia" w:eastAsia="仿宋_GB2312"/>
                <w:b w:val="0"/>
                <w:bCs w:val="0"/>
                <w:color w:val="000000"/>
                <w:kern w:val="0"/>
                <w:szCs w:val="21"/>
              </w:rPr>
              <w:t>师生整体满意度达95%以上</w:t>
            </w:r>
          </w:p>
        </w:tc>
        <w:tc>
          <w:tcPr>
            <w:tcW w:w="828"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873" w:type="dxa"/>
            <w:tcBorders>
              <w:top w:val="nil"/>
              <w:left w:val="nil"/>
              <w:bottom w:val="single" w:color="auto" w:sz="4" w:space="0"/>
              <w:right w:val="single" w:color="auto" w:sz="4" w:space="0"/>
            </w:tcBorders>
            <w:noWrap w:val="0"/>
            <w:vAlign w:val="center"/>
          </w:tcPr>
          <w:p>
            <w:pPr>
              <w:widowControl/>
              <w:jc w:val="center"/>
              <w:rPr>
                <w:rFonts w:eastAsia="仿宋_GB2312"/>
                <w:b w:val="0"/>
                <w:bCs w:val="0"/>
                <w:color w:val="000000"/>
                <w:kern w:val="0"/>
                <w:szCs w:val="21"/>
              </w:rPr>
            </w:pPr>
            <w:r>
              <w:rPr>
                <w:rFonts w:hint="eastAsia" w:eastAsia="仿宋_GB2312"/>
                <w:b w:val="0"/>
                <w:bCs w:val="0"/>
                <w:color w:val="000000"/>
                <w:kern w:val="0"/>
                <w:szCs w:val="21"/>
              </w:rPr>
              <w:t>10</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b w:val="0"/>
                <w:bCs w:val="0"/>
                <w:color w:val="000000"/>
                <w:kern w:val="0"/>
                <w:szCs w:val="21"/>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100</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000000"/>
                <w:kern w:val="0"/>
                <w:szCs w:val="21"/>
                <w:lang w:val="en-US" w:eastAsia="zh-CN"/>
              </w:rPr>
            </w:pPr>
            <w:r>
              <w:rPr>
                <w:rFonts w:ascii="Times New Roman" w:hAnsi="Times New Roman" w:eastAsia="仿宋_GB2312" w:cs="Times New Roman"/>
                <w:b w:val="0"/>
                <w:bCs w:val="0"/>
                <w:color w:val="000000"/>
                <w:kern w:val="0"/>
                <w:szCs w:val="21"/>
              </w:rPr>
              <w:t>　</w:t>
            </w:r>
            <w:r>
              <w:rPr>
                <w:rFonts w:hint="eastAsia" w:ascii="Times New Roman" w:hAnsi="Times New Roman" w:eastAsia="仿宋_GB2312" w:cs="Times New Roman"/>
                <w:b w:val="0"/>
                <w:bCs w:val="0"/>
                <w:color w:val="000000"/>
                <w:kern w:val="0"/>
                <w:szCs w:val="21"/>
                <w:lang w:val="en-US" w:eastAsia="zh-CN"/>
              </w:rPr>
              <w:t>97</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b w:val="0"/>
                <w:bCs w:val="0"/>
                <w:color w:val="000000"/>
                <w:kern w:val="0"/>
                <w:szCs w:val="21"/>
              </w:rPr>
            </w:pPr>
            <w:r>
              <w:rPr>
                <w:rFonts w:ascii="Times New Roman" w:hAnsi="Times New Roman" w:eastAsia="仿宋_GB2312" w:cs="Times New Roman"/>
                <w:b w:val="0"/>
                <w:bCs w:val="0"/>
                <w:color w:val="000000"/>
                <w:kern w:val="0"/>
                <w:szCs w:val="21"/>
              </w:rPr>
              <w:t>　</w:t>
            </w:r>
          </w:p>
        </w:tc>
      </w:tr>
    </w:tbl>
    <w:p>
      <w:pPr>
        <w:widowControl/>
        <w:spacing w:beforeLines="50" w:afterLines="50"/>
        <w:jc w:val="left"/>
        <w:rPr>
          <w:rFonts w:hint="eastAsia" w:ascii="Times New Roman" w:hAnsi="Times New Roman" w:eastAsia="仿宋_GB2312" w:cs="Times New Roman"/>
          <w:b w:val="0"/>
          <w:bCs w:val="0"/>
          <w:kern w:val="0"/>
          <w:szCs w:val="21"/>
          <w:lang w:eastAsia="zh-CN"/>
        </w:rPr>
      </w:pPr>
      <w:r>
        <w:rPr>
          <w:rFonts w:ascii="Times New Roman" w:hAnsi="Times New Roman" w:eastAsia="仿宋_GB2312" w:cs="Times New Roman"/>
          <w:b w:val="0"/>
          <w:bCs w:val="0"/>
          <w:kern w:val="0"/>
          <w:szCs w:val="21"/>
        </w:rPr>
        <w:t>填表人：</w:t>
      </w:r>
      <w:r>
        <w:rPr>
          <w:rFonts w:hint="eastAsia" w:ascii="Times New Roman" w:hAnsi="Times New Roman" w:eastAsia="仿宋_GB2312" w:cs="Times New Roman"/>
          <w:b w:val="0"/>
          <w:bCs w:val="0"/>
          <w:kern w:val="0"/>
          <w:szCs w:val="21"/>
          <w:lang w:eastAsia="zh-CN"/>
        </w:rPr>
        <w:t>肖潇</w:t>
      </w:r>
      <w:r>
        <w:rPr>
          <w:rFonts w:ascii="Times New Roman" w:hAnsi="Times New Roman" w:eastAsia="仿宋_GB2312" w:cs="Times New Roman"/>
          <w:b w:val="0"/>
          <w:bCs w:val="0"/>
          <w:kern w:val="0"/>
          <w:szCs w:val="21"/>
        </w:rPr>
        <w:t xml:space="preserve"> 填报日期： </w:t>
      </w:r>
      <w:r>
        <w:rPr>
          <w:rFonts w:hint="eastAsia" w:ascii="Times New Roman" w:hAnsi="Times New Roman" w:eastAsia="仿宋_GB2312" w:cs="Times New Roman"/>
          <w:b w:val="0"/>
          <w:bCs w:val="0"/>
          <w:kern w:val="0"/>
          <w:szCs w:val="21"/>
        </w:rPr>
        <w:t>202</w:t>
      </w:r>
      <w:r>
        <w:rPr>
          <w:rFonts w:hint="eastAsia" w:ascii="Times New Roman" w:hAnsi="Times New Roman" w:eastAsia="仿宋_GB2312" w:cs="Times New Roman"/>
          <w:b w:val="0"/>
          <w:bCs w:val="0"/>
          <w:kern w:val="0"/>
          <w:szCs w:val="21"/>
          <w:lang w:val="en-US" w:eastAsia="zh-CN"/>
        </w:rPr>
        <w:t>3</w:t>
      </w:r>
      <w:r>
        <w:rPr>
          <w:rFonts w:hint="eastAsia" w:ascii="Times New Roman" w:hAnsi="Times New Roman" w:eastAsia="仿宋_GB2312" w:cs="Times New Roman"/>
          <w:b w:val="0"/>
          <w:bCs w:val="0"/>
          <w:kern w:val="0"/>
          <w:szCs w:val="21"/>
        </w:rPr>
        <w:t>.</w:t>
      </w:r>
      <w:r>
        <w:rPr>
          <w:rFonts w:hint="eastAsia" w:ascii="Times New Roman" w:hAnsi="Times New Roman" w:eastAsia="仿宋_GB2312" w:cs="Times New Roman"/>
          <w:b w:val="0"/>
          <w:bCs w:val="0"/>
          <w:kern w:val="0"/>
          <w:szCs w:val="21"/>
          <w:lang w:val="en-US" w:eastAsia="zh-CN"/>
        </w:rPr>
        <w:t>4</w:t>
      </w:r>
      <w:r>
        <w:rPr>
          <w:rFonts w:hint="eastAsia" w:ascii="Times New Roman" w:hAnsi="Times New Roman" w:eastAsia="仿宋_GB2312" w:cs="Times New Roman"/>
          <w:b w:val="0"/>
          <w:bCs w:val="0"/>
          <w:kern w:val="0"/>
          <w:szCs w:val="21"/>
        </w:rPr>
        <w:t>.</w:t>
      </w:r>
      <w:r>
        <w:rPr>
          <w:rFonts w:hint="eastAsia" w:ascii="Times New Roman" w:hAnsi="Times New Roman" w:eastAsia="仿宋_GB2312" w:cs="Times New Roman"/>
          <w:b w:val="0"/>
          <w:bCs w:val="0"/>
          <w:kern w:val="0"/>
          <w:szCs w:val="21"/>
          <w:lang w:val="en-US" w:eastAsia="zh-CN"/>
        </w:rPr>
        <w:t>18</w:t>
      </w:r>
      <w:r>
        <w:rPr>
          <w:rFonts w:ascii="Times New Roman" w:hAnsi="Times New Roman" w:eastAsia="仿宋_GB2312" w:cs="Times New Roman"/>
          <w:b w:val="0"/>
          <w:bCs w:val="0"/>
          <w:kern w:val="0"/>
          <w:szCs w:val="21"/>
        </w:rPr>
        <w:t xml:space="preserve"> 联系电话：</w:t>
      </w:r>
      <w:r>
        <w:rPr>
          <w:rFonts w:hint="eastAsia" w:ascii="Times New Roman" w:hAnsi="Times New Roman" w:eastAsia="仿宋_GB2312" w:cs="Times New Roman"/>
          <w:b w:val="0"/>
          <w:bCs w:val="0"/>
          <w:kern w:val="0"/>
          <w:szCs w:val="21"/>
        </w:rPr>
        <w:t>82920939</w:t>
      </w:r>
      <w:r>
        <w:rPr>
          <w:rFonts w:ascii="Times New Roman" w:hAnsi="Times New Roman" w:eastAsia="仿宋_GB2312" w:cs="Times New Roman"/>
          <w:b w:val="0"/>
          <w:bCs w:val="0"/>
          <w:kern w:val="0"/>
          <w:szCs w:val="21"/>
        </w:rPr>
        <w:t xml:space="preserve">  单位负责人签字：</w:t>
      </w:r>
      <w:r>
        <w:rPr>
          <w:rFonts w:hint="eastAsia" w:ascii="Times New Roman" w:hAnsi="Times New Roman" w:eastAsia="仿宋_GB2312" w:cs="Times New Roman"/>
          <w:b w:val="0"/>
          <w:bCs w:val="0"/>
          <w:kern w:val="0"/>
          <w:szCs w:val="21"/>
          <w:lang w:eastAsia="zh-CN"/>
        </w:rPr>
        <w:t>潘瑞旺</w:t>
      </w:r>
    </w:p>
    <w:p>
      <w:pPr>
        <w:pStyle w:val="2"/>
        <w:rPr>
          <w:rFonts w:ascii="Times New Roman" w:hAnsi="Times New Roman" w:eastAsia="黑体" w:cs="Times New Roman"/>
          <w:b w:val="0"/>
          <w:bCs w:val="0"/>
          <w:kern w:val="0"/>
          <w:sz w:val="32"/>
          <w:szCs w:val="32"/>
        </w:rPr>
      </w:pPr>
    </w:p>
    <w:p>
      <w:pPr>
        <w:widowControl/>
        <w:spacing w:beforeLines="50" w:afterLines="50"/>
        <w:jc w:val="left"/>
        <w:rPr>
          <w:rFonts w:ascii="Times New Roman" w:hAnsi="Times New Roman" w:eastAsia="黑体" w:cs="Times New Roman"/>
          <w:b w:val="0"/>
          <w:bCs w:val="0"/>
          <w:kern w:val="0"/>
          <w:sz w:val="32"/>
          <w:szCs w:val="32"/>
        </w:rPr>
      </w:pPr>
    </w:p>
    <w:p>
      <w:pPr>
        <w:widowControl/>
        <w:spacing w:beforeLines="50" w:afterLines="50"/>
        <w:jc w:val="left"/>
        <w:rPr>
          <w:rFonts w:ascii="Times New Roman" w:hAnsi="Times New Roman" w:eastAsia="黑体" w:cs="Times New Roman"/>
          <w:b w:val="0"/>
          <w:bCs w:val="0"/>
          <w:kern w:val="0"/>
          <w:sz w:val="32"/>
          <w:szCs w:val="32"/>
        </w:rPr>
      </w:pPr>
    </w:p>
    <w:p>
      <w:pPr>
        <w:widowControl/>
        <w:spacing w:beforeLines="50" w:afterLines="50"/>
        <w:jc w:val="left"/>
        <w:rPr>
          <w:rFonts w:ascii="Times New Roman" w:hAnsi="Times New Roman" w:eastAsia="黑体" w:cs="Times New Roman"/>
          <w:b w:val="0"/>
          <w:bCs w:val="0"/>
          <w:kern w:val="0"/>
          <w:sz w:val="32"/>
          <w:szCs w:val="32"/>
        </w:rPr>
      </w:pPr>
    </w:p>
    <w:p>
      <w:pPr>
        <w:widowControl/>
        <w:spacing w:beforeLines="50" w:afterLines="50"/>
        <w:jc w:val="left"/>
        <w:rPr>
          <w:rFonts w:ascii="Times New Roman" w:hAnsi="Times New Roman" w:eastAsia="黑体" w:cs="Times New Roman"/>
          <w:b w:val="0"/>
          <w:bCs w:val="0"/>
          <w:kern w:val="0"/>
          <w:sz w:val="32"/>
          <w:szCs w:val="32"/>
        </w:rPr>
      </w:pPr>
    </w:p>
    <w:p>
      <w:pPr>
        <w:widowControl/>
        <w:spacing w:beforeLines="50" w:afterLines="50"/>
        <w:jc w:val="left"/>
        <w:rPr>
          <w:rFonts w:ascii="Times New Roman" w:hAnsi="Times New Roman" w:eastAsia="黑体" w:cs="Times New Roman"/>
          <w:b w:val="0"/>
          <w:bCs w:val="0"/>
          <w:kern w:val="0"/>
          <w:sz w:val="32"/>
          <w:szCs w:val="32"/>
        </w:rPr>
      </w:pPr>
    </w:p>
    <w:p>
      <w:pPr>
        <w:widowControl/>
        <w:spacing w:beforeLines="50" w:afterLines="50"/>
        <w:jc w:val="left"/>
        <w:rPr>
          <w:rFonts w:hint="default" w:ascii="Times New Roman" w:hAnsi="Times New Roman" w:eastAsia="黑体" w:cs="Times New Roman"/>
          <w:b w:val="0"/>
          <w:bCs w:val="0"/>
          <w:kern w:val="0"/>
          <w:sz w:val="32"/>
          <w:szCs w:val="32"/>
          <w:lang w:val="en-US" w:eastAsia="zh-CN"/>
        </w:rPr>
      </w:pPr>
      <w:r>
        <w:rPr>
          <w:rFonts w:ascii="Times New Roman" w:hAnsi="Times New Roman" w:eastAsia="黑体" w:cs="Times New Roman"/>
          <w:b w:val="0"/>
          <w:bCs w:val="0"/>
          <w:kern w:val="0"/>
          <w:sz w:val="32"/>
          <w:szCs w:val="32"/>
        </w:rPr>
        <w:t>附件</w:t>
      </w:r>
      <w:r>
        <w:rPr>
          <w:rFonts w:hint="eastAsia" w:ascii="Times New Roman" w:hAnsi="Times New Roman" w:eastAsia="黑体" w:cs="Times New Roman"/>
          <w:b w:val="0"/>
          <w:bCs w:val="0"/>
          <w:kern w:val="0"/>
          <w:sz w:val="32"/>
          <w:szCs w:val="32"/>
          <w:lang w:val="en-US" w:eastAsia="zh-CN"/>
        </w:rPr>
        <w:t>4</w:t>
      </w:r>
    </w:p>
    <w:p>
      <w:pPr>
        <w:spacing w:beforeLines="50" w:afterLines="50"/>
        <w:jc w:val="center"/>
        <w:rPr>
          <w:rFonts w:ascii="Times New Roman" w:hAnsi="Times New Roman" w:eastAsia="方正小标宋_GBK" w:cs="Times New Roman"/>
          <w:b w:val="0"/>
          <w:bCs w:val="0"/>
          <w:spacing w:val="-6"/>
          <w:sz w:val="36"/>
          <w:szCs w:val="36"/>
        </w:rPr>
      </w:pPr>
      <w:r>
        <w:rPr>
          <w:rFonts w:ascii="Times New Roman" w:hAnsi="Times New Roman" w:eastAsia="方正小标宋_GBK" w:cs="Times New Roman"/>
          <w:b w:val="0"/>
          <w:bCs w:val="0"/>
          <w:sz w:val="36"/>
          <w:szCs w:val="36"/>
        </w:rPr>
        <w:t>部门整体支出</w:t>
      </w:r>
      <w:r>
        <w:rPr>
          <w:rFonts w:ascii="Times New Roman" w:hAnsi="Times New Roman" w:eastAsia="方正小标宋_GBK" w:cs="Times New Roman"/>
          <w:b w:val="0"/>
          <w:bCs w:val="0"/>
          <w:spacing w:val="-6"/>
          <w:sz w:val="36"/>
          <w:szCs w:val="36"/>
        </w:rPr>
        <w:t>绩效自评工作考核评分表</w:t>
      </w:r>
    </w:p>
    <w:tbl>
      <w:tblPr>
        <w:tblStyle w:val="10"/>
        <w:tblW w:w="9503" w:type="dxa"/>
        <w:jc w:val="center"/>
        <w:tblLayout w:type="fixed"/>
        <w:tblCellMar>
          <w:top w:w="0" w:type="dxa"/>
          <w:left w:w="108" w:type="dxa"/>
          <w:bottom w:w="0" w:type="dxa"/>
          <w:right w:w="108" w:type="dxa"/>
        </w:tblCellMar>
      </w:tblPr>
      <w:tblGrid>
        <w:gridCol w:w="774"/>
        <w:gridCol w:w="1500"/>
        <w:gridCol w:w="6477"/>
        <w:gridCol w:w="752"/>
      </w:tblGrid>
      <w:tr>
        <w:tblPrEx>
          <w:tblCellMar>
            <w:top w:w="0" w:type="dxa"/>
            <w:left w:w="108" w:type="dxa"/>
            <w:bottom w:w="0" w:type="dxa"/>
            <w:right w:w="108" w:type="dxa"/>
          </w:tblCellMar>
        </w:tblPrEx>
        <w:trPr>
          <w:tblHeader/>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Times New Roman" w:eastAsia="仿宋_GB2312" w:cs="Times New Roman"/>
                <w:b w:val="0"/>
                <w:bCs w:val="0"/>
                <w:szCs w:val="21"/>
              </w:rPr>
            </w:pPr>
            <w:r>
              <w:rPr>
                <w:rFonts w:hint="eastAsia" w:ascii="仿宋_GB2312" w:hAnsi="Times New Roman" w:eastAsia="仿宋_GB2312" w:cs="Times New Roman"/>
                <w:b w:val="0"/>
                <w:bCs w:val="0"/>
                <w:szCs w:val="21"/>
              </w:rPr>
              <w:t>一级指标</w:t>
            </w:r>
          </w:p>
        </w:tc>
        <w:tc>
          <w:tcPr>
            <w:tcW w:w="15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Times New Roman" w:eastAsia="仿宋_GB2312" w:cs="Times New Roman"/>
                <w:b w:val="0"/>
                <w:bCs w:val="0"/>
                <w:szCs w:val="21"/>
              </w:rPr>
            </w:pPr>
            <w:r>
              <w:rPr>
                <w:rFonts w:hint="eastAsia" w:ascii="仿宋_GB2312" w:hAnsi="Times New Roman" w:eastAsia="仿宋_GB2312" w:cs="Times New Roman"/>
                <w:b w:val="0"/>
                <w:bCs w:val="0"/>
                <w:szCs w:val="21"/>
              </w:rPr>
              <w:t>二级指标</w:t>
            </w:r>
          </w:p>
        </w:tc>
        <w:tc>
          <w:tcPr>
            <w:tcW w:w="647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Times New Roman" w:eastAsia="仿宋_GB2312" w:cs="Times New Roman"/>
                <w:b w:val="0"/>
                <w:bCs w:val="0"/>
                <w:szCs w:val="21"/>
              </w:rPr>
            </w:pPr>
            <w:r>
              <w:rPr>
                <w:rFonts w:hint="eastAsia" w:ascii="仿宋_GB2312" w:hAnsi="Times New Roman" w:eastAsia="仿宋_GB2312" w:cs="Times New Roman"/>
                <w:b w:val="0"/>
                <w:bCs w:val="0"/>
                <w:szCs w:val="21"/>
              </w:rPr>
              <w:t>评分标准</w:t>
            </w:r>
          </w:p>
        </w:tc>
        <w:tc>
          <w:tcPr>
            <w:tcW w:w="75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Times New Roman" w:eastAsia="仿宋_GB2312" w:cs="Times New Roman"/>
                <w:b w:val="0"/>
                <w:bCs w:val="0"/>
                <w:szCs w:val="21"/>
              </w:rPr>
            </w:pPr>
            <w:r>
              <w:rPr>
                <w:rFonts w:hint="eastAsia" w:ascii="仿宋_GB2312" w:hAnsi="Times New Roman" w:eastAsia="仿宋_GB2312" w:cs="Times New Roman"/>
                <w:b w:val="0"/>
                <w:bCs w:val="0"/>
                <w:szCs w:val="21"/>
              </w:rPr>
              <w:t>评分</w:t>
            </w:r>
          </w:p>
        </w:tc>
      </w:tr>
      <w:tr>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布置工作</w:t>
            </w:r>
          </w:p>
          <w:p>
            <w:pPr>
              <w:spacing w:line="300" w:lineRule="exact"/>
              <w:jc w:val="center"/>
              <w:rPr>
                <w:rFonts w:ascii="Times New Roman" w:hAnsi="Times New Roman" w:eastAsia="仿宋_GB2312" w:cs="Times New Roman"/>
                <w:b w:val="0"/>
                <w:bCs w:val="0"/>
                <w:szCs w:val="21"/>
              </w:rPr>
            </w:pPr>
          </w:p>
          <w:p>
            <w:pPr>
              <w:spacing w:line="300" w:lineRule="exact"/>
              <w:jc w:val="lef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10分</w:t>
            </w:r>
          </w:p>
        </w:tc>
        <w:tc>
          <w:tcPr>
            <w:tcW w:w="1500" w:type="dxa"/>
            <w:tcBorders>
              <w:top w:val="single" w:color="auto" w:sz="4" w:space="0"/>
              <w:left w:val="nil"/>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自评通知</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（8分）</w:t>
            </w:r>
          </w:p>
        </w:tc>
        <w:tc>
          <w:tcPr>
            <w:tcW w:w="6477"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1、印发绩效自评通知的得2分，否则不得分。</w:t>
            </w:r>
          </w:p>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2、按照本规程规定，绩效自评通知包括自评范围、自评主要依据、自评主要内容、自评程序和步骤、有关要求等内容，并附有本通知要求的附件的，得6分；否则缺1项扣1分，最多扣6分。</w:t>
            </w:r>
          </w:p>
        </w:tc>
        <w:tc>
          <w:tcPr>
            <w:tcW w:w="752" w:type="dxa"/>
            <w:tcBorders>
              <w:top w:val="single" w:color="auto" w:sz="4" w:space="0"/>
              <w:left w:val="nil"/>
              <w:bottom w:val="single" w:color="auto" w:sz="4" w:space="0"/>
              <w:right w:val="single" w:color="auto" w:sz="4" w:space="0"/>
            </w:tcBorders>
            <w:noWrap w:val="0"/>
            <w:vAlign w:val="center"/>
          </w:tcPr>
          <w:p>
            <w:pPr>
              <w:spacing w:line="300" w:lineRule="exact"/>
              <w:ind w:firstLine="210" w:firstLineChars="100"/>
              <w:rPr>
                <w:rFonts w:hint="eastAsia"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8</w:t>
            </w:r>
          </w:p>
        </w:tc>
      </w:tr>
      <w:tr>
        <w:tblPrEx>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p>
        </w:tc>
        <w:tc>
          <w:tcPr>
            <w:tcW w:w="15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工作小组</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（2分）</w:t>
            </w:r>
          </w:p>
        </w:tc>
        <w:tc>
          <w:tcPr>
            <w:tcW w:w="6477"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成立绩效自评工作小组的得2分，否则不得分。</w:t>
            </w:r>
          </w:p>
        </w:tc>
        <w:tc>
          <w:tcPr>
            <w:tcW w:w="75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2</w:t>
            </w:r>
          </w:p>
        </w:tc>
      </w:tr>
      <w:tr>
        <w:tblPrEx>
          <w:tblCellMar>
            <w:top w:w="0" w:type="dxa"/>
            <w:left w:w="108" w:type="dxa"/>
            <w:bottom w:w="0" w:type="dxa"/>
            <w:right w:w="108" w:type="dxa"/>
          </w:tblCellMar>
        </w:tblPrEx>
        <w:trPr>
          <w:trHeight w:val="874"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实施评价</w:t>
            </w:r>
          </w:p>
          <w:p>
            <w:pPr>
              <w:spacing w:line="300" w:lineRule="exact"/>
              <w:jc w:val="center"/>
              <w:rPr>
                <w:rFonts w:ascii="Times New Roman" w:hAnsi="Times New Roman" w:eastAsia="仿宋_GB2312" w:cs="Times New Roman"/>
                <w:b w:val="0"/>
                <w:bCs w:val="0"/>
                <w:szCs w:val="21"/>
              </w:rPr>
            </w:pP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30分</w:t>
            </w:r>
          </w:p>
        </w:tc>
        <w:tc>
          <w:tcPr>
            <w:tcW w:w="15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单位自查</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（20分）</w:t>
            </w:r>
          </w:p>
        </w:tc>
        <w:tc>
          <w:tcPr>
            <w:tcW w:w="6477"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b w:val="0"/>
                <w:bCs w:val="0"/>
                <w:szCs w:val="21"/>
                <w:lang w:val="en-US" w:eastAsia="zh-CN"/>
              </w:rPr>
            </w:pPr>
            <w:r>
              <w:rPr>
                <w:rFonts w:ascii="Times New Roman" w:hAnsi="Times New Roman" w:eastAsia="仿宋_GB2312" w:cs="Times New Roman"/>
                <w:b w:val="0"/>
                <w:bCs w:val="0"/>
                <w:szCs w:val="21"/>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　20</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p>
        </w:tc>
        <w:tc>
          <w:tcPr>
            <w:tcW w:w="1500" w:type="dxa"/>
            <w:tcBorders>
              <w:top w:val="nil"/>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提交报告</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（10分）</w:t>
            </w:r>
          </w:p>
        </w:tc>
        <w:tc>
          <w:tcPr>
            <w:tcW w:w="6477" w:type="dxa"/>
            <w:tcBorders>
              <w:top w:val="nil"/>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按时向省财政厅报送报告的得10分；每推迟一个工作日报送报告的扣1分，最多扣10分。</w:t>
            </w:r>
          </w:p>
        </w:tc>
        <w:tc>
          <w:tcPr>
            <w:tcW w:w="752"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10</w:t>
            </w:r>
          </w:p>
        </w:tc>
      </w:tr>
      <w:tr>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自评报告</w:t>
            </w:r>
          </w:p>
          <w:p>
            <w:pPr>
              <w:spacing w:line="300" w:lineRule="exact"/>
              <w:jc w:val="center"/>
              <w:rPr>
                <w:rFonts w:ascii="Times New Roman" w:hAnsi="Times New Roman" w:eastAsia="仿宋_GB2312" w:cs="Times New Roman"/>
                <w:b w:val="0"/>
                <w:bCs w:val="0"/>
                <w:szCs w:val="21"/>
              </w:rPr>
            </w:pP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60分</w:t>
            </w:r>
          </w:p>
        </w:tc>
        <w:tc>
          <w:tcPr>
            <w:tcW w:w="15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自评报告</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的完整性</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（15分）</w:t>
            </w:r>
          </w:p>
        </w:tc>
        <w:tc>
          <w:tcPr>
            <w:tcW w:w="6477"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1、绩效自评报告正文部分内容齐全的，得8分；否则每少一个部分扣2分，最多扣8分。</w:t>
            </w:r>
          </w:p>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15</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p>
        </w:tc>
        <w:tc>
          <w:tcPr>
            <w:tcW w:w="1500" w:type="dxa"/>
            <w:tcBorders>
              <w:top w:val="single" w:color="auto" w:sz="4" w:space="0"/>
              <w:left w:val="nil"/>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绩效自评表</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（15分）</w:t>
            </w:r>
          </w:p>
        </w:tc>
        <w:tc>
          <w:tcPr>
            <w:tcW w:w="6477"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1、部门整体支出和项目支出绩效指标反映产出、效益、服务对象满意度方面的指标和预算执行率的权重符合本规程的，得2分，否则按比例扣除相应的分数。</w:t>
            </w:r>
          </w:p>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2、部门整体支出和项目支出绩效指标全部细化到三级指标的，得3分；部分细化的，酌情扣分；没有细化的，不得分。</w:t>
            </w:r>
          </w:p>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13</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p>
        </w:tc>
        <w:tc>
          <w:tcPr>
            <w:tcW w:w="15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绩效评价</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报告反映</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问题情况</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（15分）</w:t>
            </w:r>
          </w:p>
        </w:tc>
        <w:tc>
          <w:tcPr>
            <w:tcW w:w="6477"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绩效评价发现问题详实全面的得15分，只提出资金不足问题的不得分；其他情况酌情扣分。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13</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p>
        </w:tc>
        <w:tc>
          <w:tcPr>
            <w:tcW w:w="15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针对问题</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提出可行性建议的情况</w:t>
            </w:r>
          </w:p>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（15分）</w:t>
            </w:r>
          </w:p>
        </w:tc>
        <w:tc>
          <w:tcPr>
            <w:tcW w:w="6477"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针对评价发现问题提出包含有关政策在内的可行性建议的得15分，只提出加大资金投入建议的不得分；其他情况酌情扣分。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14</w:t>
            </w:r>
          </w:p>
        </w:tc>
      </w:tr>
      <w:tr>
        <w:tblPrEx>
          <w:tblCellMar>
            <w:top w:w="0" w:type="dxa"/>
            <w:left w:w="108" w:type="dxa"/>
            <w:bottom w:w="0" w:type="dxa"/>
            <w:right w:w="108" w:type="dxa"/>
          </w:tblCellMar>
        </w:tblPrEx>
        <w:trPr>
          <w:trHeight w:val="354"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合计</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100分</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_GB2312" w:cs="Times New Roman"/>
                <w:b w:val="0"/>
                <w:bCs w:val="0"/>
                <w:szCs w:val="21"/>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 xml:space="preserve"> 95</w:t>
            </w:r>
          </w:p>
        </w:tc>
      </w:tr>
    </w:tbl>
    <w:p>
      <w:pPr>
        <w:rPr>
          <w:rFonts w:ascii="Times New Roman" w:hAnsi="Times New Roman" w:eastAsia="仿宋_GB2312" w:cs="Times New Roman"/>
          <w:b w:val="0"/>
          <w:bCs w:val="0"/>
          <w:sz w:val="32"/>
          <w:szCs w:val="32"/>
        </w:rPr>
      </w:pPr>
    </w:p>
    <w:p>
      <w:pPr>
        <w:widowControl/>
        <w:spacing w:beforeLines="50" w:afterLines="50"/>
        <w:jc w:val="left"/>
        <w:rPr>
          <w:rFonts w:hint="eastAsia" w:ascii="Times New Roman" w:hAnsi="Times New Roman" w:eastAsia="仿宋_GB2312" w:cs="Times New Roman"/>
          <w:b w:val="0"/>
          <w:bCs w:val="0"/>
          <w:kern w:val="0"/>
          <w:szCs w:val="21"/>
          <w:lang w:eastAsia="zh-CN"/>
        </w:rPr>
      </w:pPr>
      <w:r>
        <w:rPr>
          <w:rFonts w:ascii="Times New Roman" w:hAnsi="Times New Roman" w:eastAsia="仿宋_GB2312" w:cs="Times New Roman"/>
          <w:b w:val="0"/>
          <w:bCs w:val="0"/>
          <w:kern w:val="0"/>
          <w:szCs w:val="21"/>
        </w:rPr>
        <w:t>填表人：</w:t>
      </w:r>
      <w:r>
        <w:rPr>
          <w:rFonts w:hint="eastAsia" w:ascii="Times New Roman" w:hAnsi="Times New Roman" w:eastAsia="仿宋_GB2312" w:cs="Times New Roman"/>
          <w:b w:val="0"/>
          <w:bCs w:val="0"/>
          <w:kern w:val="0"/>
          <w:szCs w:val="21"/>
          <w:lang w:eastAsia="zh-CN"/>
        </w:rPr>
        <w:t>肖潇</w:t>
      </w:r>
      <w:r>
        <w:rPr>
          <w:rFonts w:ascii="Times New Roman" w:hAnsi="Times New Roman" w:eastAsia="仿宋_GB2312" w:cs="Times New Roman"/>
          <w:b w:val="0"/>
          <w:bCs w:val="0"/>
          <w:kern w:val="0"/>
          <w:szCs w:val="21"/>
        </w:rPr>
        <w:t xml:space="preserve"> 填报日期： </w:t>
      </w:r>
      <w:r>
        <w:rPr>
          <w:rFonts w:hint="eastAsia" w:ascii="Times New Roman" w:hAnsi="Times New Roman" w:eastAsia="仿宋_GB2312" w:cs="Times New Roman"/>
          <w:b w:val="0"/>
          <w:bCs w:val="0"/>
          <w:kern w:val="0"/>
          <w:szCs w:val="21"/>
        </w:rPr>
        <w:t>202</w:t>
      </w:r>
      <w:r>
        <w:rPr>
          <w:rFonts w:hint="eastAsia" w:ascii="Times New Roman" w:hAnsi="Times New Roman" w:eastAsia="仿宋_GB2312" w:cs="Times New Roman"/>
          <w:b w:val="0"/>
          <w:bCs w:val="0"/>
          <w:kern w:val="0"/>
          <w:szCs w:val="21"/>
          <w:lang w:val="en-US" w:eastAsia="zh-CN"/>
        </w:rPr>
        <w:t>4</w:t>
      </w:r>
      <w:r>
        <w:rPr>
          <w:rFonts w:hint="eastAsia" w:ascii="Times New Roman" w:hAnsi="Times New Roman" w:eastAsia="仿宋_GB2312" w:cs="Times New Roman"/>
          <w:b w:val="0"/>
          <w:bCs w:val="0"/>
          <w:kern w:val="0"/>
          <w:szCs w:val="21"/>
        </w:rPr>
        <w:t>.</w:t>
      </w:r>
      <w:r>
        <w:rPr>
          <w:rFonts w:hint="eastAsia" w:ascii="Times New Roman" w:hAnsi="Times New Roman" w:eastAsia="仿宋_GB2312" w:cs="Times New Roman"/>
          <w:b w:val="0"/>
          <w:bCs w:val="0"/>
          <w:kern w:val="0"/>
          <w:szCs w:val="21"/>
          <w:lang w:val="en-US" w:eastAsia="zh-CN"/>
        </w:rPr>
        <w:t>4</w:t>
      </w:r>
      <w:r>
        <w:rPr>
          <w:rFonts w:hint="eastAsia" w:ascii="Times New Roman" w:hAnsi="Times New Roman" w:eastAsia="仿宋_GB2312" w:cs="Times New Roman"/>
          <w:b w:val="0"/>
          <w:bCs w:val="0"/>
          <w:kern w:val="0"/>
          <w:szCs w:val="21"/>
        </w:rPr>
        <w:t>.</w:t>
      </w:r>
      <w:r>
        <w:rPr>
          <w:rFonts w:hint="eastAsia" w:ascii="Times New Roman" w:hAnsi="Times New Roman" w:eastAsia="仿宋_GB2312" w:cs="Times New Roman"/>
          <w:b w:val="0"/>
          <w:bCs w:val="0"/>
          <w:kern w:val="0"/>
          <w:szCs w:val="21"/>
          <w:lang w:val="en-US" w:eastAsia="zh-CN"/>
        </w:rPr>
        <w:t>18</w:t>
      </w:r>
      <w:r>
        <w:rPr>
          <w:rFonts w:ascii="Times New Roman" w:hAnsi="Times New Roman" w:eastAsia="仿宋_GB2312" w:cs="Times New Roman"/>
          <w:b w:val="0"/>
          <w:bCs w:val="0"/>
          <w:kern w:val="0"/>
          <w:szCs w:val="21"/>
        </w:rPr>
        <w:t xml:space="preserve">  联系电话：</w:t>
      </w:r>
      <w:r>
        <w:rPr>
          <w:rFonts w:hint="eastAsia" w:ascii="Times New Roman" w:hAnsi="Times New Roman" w:eastAsia="仿宋_GB2312" w:cs="Times New Roman"/>
          <w:b w:val="0"/>
          <w:bCs w:val="0"/>
          <w:kern w:val="0"/>
          <w:szCs w:val="21"/>
        </w:rPr>
        <w:t>82920939</w:t>
      </w:r>
      <w:r>
        <w:rPr>
          <w:rFonts w:ascii="Times New Roman" w:hAnsi="Times New Roman" w:eastAsia="仿宋_GB2312" w:cs="Times New Roman"/>
          <w:b w:val="0"/>
          <w:bCs w:val="0"/>
          <w:kern w:val="0"/>
          <w:szCs w:val="21"/>
        </w:rPr>
        <w:t xml:space="preserve">  单位负责人签字：</w:t>
      </w:r>
      <w:r>
        <w:rPr>
          <w:rFonts w:hint="eastAsia" w:ascii="Times New Roman" w:hAnsi="Times New Roman" w:eastAsia="仿宋_GB2312" w:cs="Times New Roman"/>
          <w:b w:val="0"/>
          <w:bCs w:val="0"/>
          <w:kern w:val="0"/>
          <w:szCs w:val="21"/>
          <w:lang w:eastAsia="zh-CN"/>
        </w:rPr>
        <w:t>潘瑞旺</w:t>
      </w:r>
    </w:p>
    <w:p>
      <w:pPr>
        <w:rPr>
          <w:b w:val="0"/>
          <w:bCs w:val="0"/>
        </w:rPr>
      </w:pP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5"/>
        <w:jc w:val="center"/>
        <w:rPr>
          <w:sz w:val="72"/>
          <w:szCs w:val="72"/>
        </w:rPr>
      </w:pPr>
    </w:p>
    <w:p>
      <w:pPr>
        <w:pStyle w:val="15"/>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80018"/>
    <w:multiLevelType w:val="singleLevel"/>
    <w:tmpl w:val="EA380018"/>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OGY4YTJiYTNjMzIzOTJiMWE2YmRmMmRkYTJkNj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C683F"/>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9C7422"/>
    <w:rsid w:val="02900CBF"/>
    <w:rsid w:val="03630182"/>
    <w:rsid w:val="04AF5DFE"/>
    <w:rsid w:val="04D8694E"/>
    <w:rsid w:val="05D64307"/>
    <w:rsid w:val="074433DC"/>
    <w:rsid w:val="08C33C13"/>
    <w:rsid w:val="097817C1"/>
    <w:rsid w:val="121D20F9"/>
    <w:rsid w:val="12A838AF"/>
    <w:rsid w:val="12DC7E17"/>
    <w:rsid w:val="144E20F2"/>
    <w:rsid w:val="14B611EE"/>
    <w:rsid w:val="15CE3892"/>
    <w:rsid w:val="19613CBD"/>
    <w:rsid w:val="1A626F8D"/>
    <w:rsid w:val="1AA17AB6"/>
    <w:rsid w:val="1B3C6EE3"/>
    <w:rsid w:val="1C782280"/>
    <w:rsid w:val="1D97DEFF"/>
    <w:rsid w:val="1DFF72E5"/>
    <w:rsid w:val="1EFC6F07"/>
    <w:rsid w:val="25BF71CE"/>
    <w:rsid w:val="26604C1B"/>
    <w:rsid w:val="27164885"/>
    <w:rsid w:val="2A205747"/>
    <w:rsid w:val="2A2104C8"/>
    <w:rsid w:val="2FDF85B8"/>
    <w:rsid w:val="2FFFEE04"/>
    <w:rsid w:val="32B513EF"/>
    <w:rsid w:val="33304238"/>
    <w:rsid w:val="34B54A62"/>
    <w:rsid w:val="34DF85B0"/>
    <w:rsid w:val="35DF0995"/>
    <w:rsid w:val="36673665"/>
    <w:rsid w:val="380756AE"/>
    <w:rsid w:val="382279DF"/>
    <w:rsid w:val="393F251C"/>
    <w:rsid w:val="394D228C"/>
    <w:rsid w:val="3AC070AB"/>
    <w:rsid w:val="3B156EB2"/>
    <w:rsid w:val="3B8F36BC"/>
    <w:rsid w:val="3EE23368"/>
    <w:rsid w:val="3FBA6809"/>
    <w:rsid w:val="43282273"/>
    <w:rsid w:val="44C164DB"/>
    <w:rsid w:val="4742664B"/>
    <w:rsid w:val="48177484"/>
    <w:rsid w:val="48FC2B79"/>
    <w:rsid w:val="48FF5122"/>
    <w:rsid w:val="491FF225"/>
    <w:rsid w:val="4A223E51"/>
    <w:rsid w:val="4B4E2413"/>
    <w:rsid w:val="4C973CAE"/>
    <w:rsid w:val="4CED1D74"/>
    <w:rsid w:val="4FFD214C"/>
    <w:rsid w:val="510E4CBD"/>
    <w:rsid w:val="53083AE7"/>
    <w:rsid w:val="548574D9"/>
    <w:rsid w:val="553341FC"/>
    <w:rsid w:val="55DA588D"/>
    <w:rsid w:val="5777D4F5"/>
    <w:rsid w:val="577F6524"/>
    <w:rsid w:val="59DD8326"/>
    <w:rsid w:val="5BC43F7A"/>
    <w:rsid w:val="5DEF592A"/>
    <w:rsid w:val="5E0948E2"/>
    <w:rsid w:val="5E27183D"/>
    <w:rsid w:val="5FC6BB1E"/>
    <w:rsid w:val="5FF720F1"/>
    <w:rsid w:val="612E1E1B"/>
    <w:rsid w:val="647B7FFD"/>
    <w:rsid w:val="67FF5C0B"/>
    <w:rsid w:val="6C9675BD"/>
    <w:rsid w:val="6E0E0457"/>
    <w:rsid w:val="6E135936"/>
    <w:rsid w:val="6EFC0924"/>
    <w:rsid w:val="6F8D4306"/>
    <w:rsid w:val="6FB74722"/>
    <w:rsid w:val="6FEF8B7E"/>
    <w:rsid w:val="70AC0271"/>
    <w:rsid w:val="71441FB3"/>
    <w:rsid w:val="71A6591B"/>
    <w:rsid w:val="724A3704"/>
    <w:rsid w:val="72B166FC"/>
    <w:rsid w:val="73666C98"/>
    <w:rsid w:val="737D59BA"/>
    <w:rsid w:val="74981C9E"/>
    <w:rsid w:val="75D00D89"/>
    <w:rsid w:val="77037F9D"/>
    <w:rsid w:val="771E0796"/>
    <w:rsid w:val="77505319"/>
    <w:rsid w:val="77C37683"/>
    <w:rsid w:val="78611C5F"/>
    <w:rsid w:val="788175C8"/>
    <w:rsid w:val="78F46126"/>
    <w:rsid w:val="79FF515B"/>
    <w:rsid w:val="7CF01CE6"/>
    <w:rsid w:val="7D717D90"/>
    <w:rsid w:val="7E9E1962"/>
    <w:rsid w:val="7E9F11B4"/>
    <w:rsid w:val="7F37EC1E"/>
    <w:rsid w:val="7F4C4618"/>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table of figures"/>
    <w:basedOn w:val="1"/>
    <w:next w:val="1"/>
    <w:qFormat/>
    <w:uiPriority w:val="0"/>
    <w:pPr>
      <w:ind w:left="200" w:leftChars="200" w:hanging="200" w:hangingChars="200"/>
    </w:pPr>
    <w:rPr>
      <w:szCs w:val="22"/>
    </w:rPr>
  </w:style>
  <w:style w:type="character" w:styleId="12">
    <w:name w:val="page number"/>
    <w:basedOn w:val="11"/>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 w:type="character" w:customStyle="1" w:styleId="21">
    <w:name w:val="ca-12"/>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2024-08-22T04:53:18Z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D45000B267D642F79BE6AFD0BB5EFCF4_12</vt:lpwstr>
  </property>
</Properties>
</file>